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2FBC"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3D8F1577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 w14:paraId="236D126B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年脱毒、健康种苗种植和机械化耕作</w:t>
      </w:r>
    </w:p>
    <w:p w14:paraId="347B83F9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验收申请</w:t>
      </w:r>
    </w:p>
    <w:p w14:paraId="23F17651">
      <w:pPr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309AC5D7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6B2433E0"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镇人民政府（街道办）：</w:t>
      </w:r>
    </w:p>
    <w:p w14:paraId="1743B850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本村委（村、屯、村民小组、种植主体）于20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月—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月在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新植（翻蔸、改扩种）糖料蔗脱毒、健康种苗共计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亩，种植品种为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，机械化耕作0.9—1.2米（不含1.2米）行距面积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亩、1.2米及以上行距面积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亩。现申请验收糖料蔗脱毒、健康种苗种植和机械化耕作综合补贴。</w:t>
      </w:r>
    </w:p>
    <w:p w14:paraId="0CF690A6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6866AB9">
      <w:pPr>
        <w:spacing w:line="600" w:lineRule="exact"/>
        <w:ind w:firstLine="630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1B31D13E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98CB136">
      <w:pPr>
        <w:spacing w:line="60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申请人（单位）：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（盖章/手印）</w:t>
      </w:r>
    </w:p>
    <w:p w14:paraId="79275EF4">
      <w:pPr>
        <w:spacing w:line="600" w:lineRule="exact"/>
        <w:ind w:firstLine="5440" w:firstLineChars="17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 w14:paraId="0CE92097">
      <w:pPr>
        <w:spacing w:line="600" w:lineRule="exact"/>
        <w:rPr>
          <w:rFonts w:ascii="Times New Roman" w:hAnsi="Times New Roman"/>
          <w:color w:val="000000"/>
        </w:rPr>
      </w:pPr>
    </w:p>
    <w:p w14:paraId="7CE45C67">
      <w:pPr>
        <w:spacing w:line="600" w:lineRule="exact"/>
        <w:rPr>
          <w:rFonts w:ascii="Times New Roman" w:hAnsi="Times New Roman" w:eastAsia="黑体"/>
          <w:color w:val="000000"/>
          <w:sz w:val="24"/>
        </w:rPr>
      </w:pPr>
    </w:p>
    <w:p w14:paraId="6F1FA10E">
      <w:pPr>
        <w:spacing w:line="600" w:lineRule="exact"/>
        <w:rPr>
          <w:rFonts w:ascii="Times New Roman" w:hAnsi="Times New Roman" w:eastAsia="黑体"/>
          <w:color w:val="000000"/>
          <w:sz w:val="24"/>
        </w:rPr>
      </w:pPr>
      <w:bookmarkStart w:id="0" w:name="_GoBack"/>
      <w:bookmarkEnd w:id="0"/>
    </w:p>
    <w:p w14:paraId="1ACED735">
      <w:pPr>
        <w:spacing w:line="600" w:lineRule="exact"/>
        <w:rPr>
          <w:rFonts w:ascii="Times New Roman" w:hAnsi="Times New Roman" w:eastAsia="黑体"/>
          <w:color w:val="000000"/>
          <w:sz w:val="24"/>
        </w:rPr>
        <w:sectPr>
          <w:footerReference r:id="rId3" w:type="default"/>
          <w:footerReference r:id="rId4" w:type="even"/>
          <w:pgSz w:w="11906" w:h="16838"/>
          <w:pgMar w:top="2154" w:right="1417" w:bottom="2041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color w:val="000000"/>
          <w:sz w:val="24"/>
        </w:rPr>
        <w:t>注：申请主体可以是村委、自然村、屯、村民小组、种植主体等。</w:t>
      </w:r>
    </w:p>
    <w:p w14:paraId="26576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BF8D2">
    <w:pPr>
      <w:pStyle w:val="3"/>
      <w:jc w:val="right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106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57DE4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7.8pt;mso-position-horizontal:outside;mso-position-horizontal-relative:margin;z-index:251659264;mso-width-relative:page;mso-height-relative:page;" filled="f" stroked="f" coordsize="21600,21600" o:gfxdata="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WrRj0gAAAAQBAAAPAAAAAAAAAAEAIAAAACIAAABkcnMvZG93bnJldi54bWxQ&#10;SwECFAAUAAAACACHTuJAHR/GzMQBAACLAwAADgAAAAAAAAABACAAAAAhAQAAZHJzL2Uyb0RvYy54&#10;bWxQSwUGAAAAAAYABgBZAQAAVw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EE57DE4">
                    <w:pPr>
                      <w:pStyle w:val="3"/>
                      <w:jc w:val="right"/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454C">
    <w:pPr>
      <w:pStyle w:val="3"/>
      <w:rPr>
        <w:rFonts w:ascii="Times New Roman" w:hAnsi="Times New Roman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7D80433"/>
    <w:rsid w:val="17D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陶洁</dc:creator>
  <cp:lastModifiedBy>陶洁</cp:lastModifiedBy>
  <dcterms:modified xsi:type="dcterms:W3CDTF">2024-09-26T08:47:15Z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2749F8D6F6084489B97661D5B6503C45_11</vt:lpwstr>
  </property>
</Properties>
</file>