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6F3A6"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71A297CC">
      <w:pPr>
        <w:pStyle w:val="2"/>
      </w:pPr>
    </w:p>
    <w:p w14:paraId="3EBFF965">
      <w:pPr>
        <w:widowControl/>
        <w:spacing w:line="580" w:lineRule="exact"/>
        <w:jc w:val="center"/>
        <w:rPr>
          <w:rFonts w:hint="default" w:ascii="方正小标宋简体" w:hAnsi="Calibri" w:eastAsia="方正小标宋简体" w:cs="方正小标宋简体"/>
          <w:b w:val="0"/>
          <w:sz w:val="44"/>
          <w:szCs w:val="44"/>
        </w:rPr>
      </w:pPr>
      <w:r>
        <w:rPr>
          <w:rFonts w:hint="default" w:ascii="方正小标宋简体" w:hAnsi="Calibri" w:eastAsia="方正小标宋简体" w:cs="方正小标宋简体"/>
          <w:b w:val="0"/>
          <w:sz w:val="44"/>
          <w:szCs w:val="44"/>
        </w:rPr>
        <w:t>广西壮族自治区农业机械推广鉴定获证产品及其生产企业目录</w:t>
      </w:r>
    </w:p>
    <w:p w14:paraId="57F8AAE5">
      <w:pPr>
        <w:widowControl/>
        <w:spacing w:line="580" w:lineRule="exact"/>
        <w:jc w:val="center"/>
        <w:rPr>
          <w:rFonts w:hint="default" w:ascii="方正小标宋简体" w:hAnsi="Calibri" w:eastAsia="方正小标宋简体" w:cs="方正小标宋简体"/>
          <w:b w:val="0"/>
          <w:sz w:val="44"/>
          <w:szCs w:val="44"/>
        </w:rPr>
      </w:pPr>
      <w:r>
        <w:rPr>
          <w:rFonts w:hint="default" w:ascii="方正小标宋简体" w:hAnsi="Calibri" w:eastAsia="方正小标宋简体" w:cs="方正小标宋简体"/>
          <w:b w:val="0"/>
          <w:sz w:val="44"/>
          <w:szCs w:val="44"/>
        </w:rPr>
        <w:t>（</w:t>
      </w:r>
      <w:r>
        <w:rPr>
          <w:rFonts w:hint="eastAsia" w:ascii="方正小标宋简体" w:hAnsi="Calibri" w:eastAsia="方正小标宋简体" w:cs="方正小标宋简体"/>
          <w:b w:val="0"/>
          <w:sz w:val="44"/>
          <w:szCs w:val="44"/>
        </w:rPr>
        <w:t>2025</w:t>
      </w:r>
      <w:r>
        <w:rPr>
          <w:rFonts w:hint="default" w:ascii="方正小标宋简体" w:hAnsi="Calibri" w:eastAsia="方正小标宋简体" w:cs="方正小标宋简体"/>
          <w:b w:val="0"/>
          <w:sz w:val="44"/>
          <w:szCs w:val="44"/>
        </w:rPr>
        <w:t>年第</w:t>
      </w:r>
      <w:r>
        <w:rPr>
          <w:rFonts w:hint="default" w:ascii="方正小标宋简体" w:hAnsi="Calibri" w:eastAsia="方正小标宋简体" w:cs="方正小标宋简体"/>
          <w:b w:val="0"/>
          <w:sz w:val="44"/>
          <w:szCs w:val="44"/>
          <w:lang w:eastAsia="zh-CN"/>
        </w:rPr>
        <w:t>四</w:t>
      </w:r>
      <w:r>
        <w:rPr>
          <w:rFonts w:hint="default" w:ascii="方正小标宋简体" w:hAnsi="Calibri" w:eastAsia="方正小标宋简体" w:cs="方正小标宋简体"/>
          <w:b w:val="0"/>
          <w:sz w:val="44"/>
          <w:szCs w:val="44"/>
        </w:rPr>
        <w:t>批）</w:t>
      </w:r>
    </w:p>
    <w:p w14:paraId="5AC98B93">
      <w:pPr>
        <w:pStyle w:val="4"/>
        <w:ind w:firstLine="420"/>
      </w:pPr>
    </w:p>
    <w:tbl>
      <w:tblPr>
        <w:tblStyle w:val="6"/>
        <w:tblW w:w="1530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5"/>
        <w:gridCol w:w="1275"/>
        <w:gridCol w:w="1276"/>
        <w:gridCol w:w="1276"/>
        <w:gridCol w:w="850"/>
        <w:gridCol w:w="1276"/>
        <w:gridCol w:w="1134"/>
        <w:gridCol w:w="851"/>
        <w:gridCol w:w="992"/>
        <w:gridCol w:w="1276"/>
        <w:gridCol w:w="1134"/>
        <w:gridCol w:w="1275"/>
        <w:gridCol w:w="1134"/>
      </w:tblGrid>
      <w:tr w14:paraId="5EF4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B67C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7DE44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生产者</w:t>
            </w:r>
          </w:p>
          <w:p w14:paraId="187F737A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189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 xml:space="preserve">生产者 </w:t>
            </w:r>
          </w:p>
          <w:p w14:paraId="10780EA3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注册地址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FD01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生产厂</w:t>
            </w:r>
          </w:p>
          <w:p w14:paraId="4DE57CE9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E9692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 xml:space="preserve">生产厂 </w:t>
            </w:r>
          </w:p>
          <w:p w14:paraId="135503D5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注册地址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DCF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</w:t>
            </w:r>
          </w:p>
          <w:p w14:paraId="48E9C029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1EAC8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</w:t>
            </w:r>
          </w:p>
          <w:p w14:paraId="3B7EDD75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型号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1DE87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涵盖</w:t>
            </w:r>
          </w:p>
          <w:p w14:paraId="28751843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型号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1027A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所属品目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8F158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证书</w:t>
            </w:r>
          </w:p>
          <w:p w14:paraId="547A6844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55326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有效期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5196F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鉴定报告编号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D1BE6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</w:t>
            </w:r>
          </w:p>
          <w:p w14:paraId="11FC62A3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机构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6C93D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</w:t>
            </w:r>
          </w:p>
          <w:p w14:paraId="62677C92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大纲</w:t>
            </w:r>
          </w:p>
        </w:tc>
      </w:tr>
      <w:tr w14:paraId="5A2C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3E87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3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广西中热机械有限责任公司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3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南宁市高新区科创路15号生产车间一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67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广西中热机械有限责任公司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F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南宁市高新区科创路15号生产车间一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55B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甘蔗种植机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FBD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2CZ-4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6228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B6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根(块)茎种子播种机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70C79">
            <w:pPr>
              <w:jc w:val="center"/>
              <w:rPr>
                <w:rFonts w:hint="eastAsia" w:ascii="宋体" w:hAnsi="宋体" w:eastAsia="宋体" w:cs="Tahoma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T2025454500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1</w:t>
            </w:r>
            <w:r>
              <w:rPr>
                <w:rFonts w:hint="eastAsia" w:ascii="宋体" w:hAnsi="宋体" w:cs="Tahom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861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（以本批次省级农机试验鉴定结果的通报文件签发日期为准起算）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F4583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桂T202</w:t>
            </w:r>
            <w:r>
              <w:rPr>
                <w:rFonts w:hint="eastAsia" w:ascii="宋体" w:hAnsi="宋体"/>
                <w:szCs w:val="21"/>
              </w:rPr>
              <w:t>503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9C5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0CE1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 w:val="20"/>
              </w:rPr>
              <w:t>DG/T 104-2024《甘蔗种植机》</w:t>
            </w:r>
          </w:p>
        </w:tc>
      </w:tr>
    </w:tbl>
    <w:p w14:paraId="51C737EE">
      <w:pPr>
        <w:spacing w:line="600" w:lineRule="exact"/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</w:p>
    <w:p w14:paraId="6DD597CB">
      <w:pPr>
        <w:spacing w:line="600" w:lineRule="exact"/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</w:p>
    <w:p w14:paraId="58F736BE">
      <w:pPr>
        <w:spacing w:line="600" w:lineRule="exact"/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</w:p>
    <w:p w14:paraId="569AF5E0">
      <w:pPr>
        <w:spacing w:line="600" w:lineRule="exact"/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</w:p>
    <w:p w14:paraId="65454B4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47389"/>
    <w:rsid w:val="0D64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2025-10-30T02:26:00Z</dcterms:created>
  <dc:creator>陶洁</dc:creator>
  <cp:lastModifiedBy>陶洁</cp:lastModifiedBy>
  <dcterms:modified xsi:type="dcterms:W3CDTF">2025-10-30T02:27:05Z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295E388ED6284434B54CFAA1BB8504FD_11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