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</w:rPr>
        <w:t>广西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"/>
        </w:rPr>
        <w:t>2023年农业机械专项鉴定大纲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</w:rPr>
        <w:t>制定建议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专项鉴定大纲项目名称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产品生产企业简介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产品主要功能和结构特点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产品主要性能指标及技术规格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产品生产量和销售量</w:t>
      </w:r>
    </w:p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联系人姓名、地址和联系电话</w:t>
      </w:r>
    </w:p>
    <w:p>
      <w:pPr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color w:val="auto"/>
          <w:sz w:val="28"/>
          <w:szCs w:val="28"/>
        </w:rPr>
      </w:pPr>
    </w:p>
    <w:p>
      <w:pPr>
        <w:ind w:right="525" w:rightChars="25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建议单位名称（盖章）</w:t>
      </w:r>
    </w:p>
    <w:p>
      <w:pPr>
        <w:ind w:right="745" w:rightChars="355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2023年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2393B"/>
    <w:multiLevelType w:val="singleLevel"/>
    <w:tmpl w:val="5C92393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2023-03-21T00:22:09Z</dcterms:created>
  <dc:creator>dell</dc:creator>
  <cp:lastModifiedBy>管理员</cp:lastModifiedBy>
  <dcterms:modified xsi:type="dcterms:W3CDTF">2023-03-21T00:22:11Z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