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EAC0A">
      <w:pPr>
        <w:snapToGrid w:val="0"/>
        <w:spacing w:line="574" w:lineRule="exact"/>
        <w:ind w:firstLine="0" w:firstLineChars="0"/>
        <w:jc w:val="both"/>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附件</w:t>
      </w:r>
    </w:p>
    <w:p w14:paraId="6AA881E5">
      <w:pPr>
        <w:snapToGrid w:val="0"/>
        <w:spacing w:line="574" w:lineRule="exact"/>
        <w:ind w:firstLine="0" w:firstLineChars="0"/>
        <w:jc w:val="center"/>
        <w:rPr>
          <w:rFonts w:hint="eastAsia" w:ascii="方正小标宋简体" w:hAnsi="方正小标宋简体" w:eastAsia="方正小标宋简体" w:cs="方正小标宋简体"/>
          <w:b w:val="0"/>
          <w:bCs/>
          <w:color w:val="auto"/>
          <w:sz w:val="44"/>
          <w:szCs w:val="44"/>
        </w:rPr>
      </w:pPr>
    </w:p>
    <w:p w14:paraId="4FE9694D">
      <w:pPr>
        <w:snapToGrid w:val="0"/>
        <w:spacing w:line="574" w:lineRule="exact"/>
        <w:ind w:firstLine="0" w:firstLineChars="0"/>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202</w:t>
      </w:r>
      <w:r>
        <w:rPr>
          <w:rFonts w:hint="eastAsia" w:ascii="方正小标宋简体" w:hAnsi="方正小标宋简体" w:eastAsia="方正小标宋简体" w:cs="方正小标宋简体"/>
          <w:b w:val="0"/>
          <w:bCs/>
          <w:color w:val="auto"/>
          <w:sz w:val="44"/>
          <w:szCs w:val="44"/>
          <w:lang w:val="en-US" w:eastAsia="zh-CN"/>
        </w:rPr>
        <w:t>4</w:t>
      </w:r>
      <w:r>
        <w:rPr>
          <w:rFonts w:hint="eastAsia" w:ascii="方正小标宋简体" w:hAnsi="方正小标宋简体" w:eastAsia="方正小标宋简体" w:cs="方正小标宋简体"/>
          <w:b w:val="0"/>
          <w:bCs/>
          <w:color w:val="auto"/>
          <w:sz w:val="44"/>
          <w:szCs w:val="44"/>
        </w:rPr>
        <w:t>年甘蔗分步式机械收获产品</w:t>
      </w:r>
    </w:p>
    <w:p w14:paraId="7DAF01AD">
      <w:pPr>
        <w:snapToGrid w:val="0"/>
        <w:spacing w:line="574" w:lineRule="exact"/>
        <w:ind w:firstLine="0" w:firstLineChars="0"/>
        <w:jc w:val="center"/>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rPr>
        <w:t>试验验证报告</w:t>
      </w:r>
      <w:r>
        <w:rPr>
          <w:rFonts w:hint="eastAsia" w:ascii="方正小标宋简体" w:hAnsi="方正小标宋简体" w:eastAsia="方正小标宋简体" w:cs="方正小标宋简体"/>
          <w:b w:val="0"/>
          <w:bCs/>
          <w:color w:val="auto"/>
          <w:sz w:val="44"/>
          <w:szCs w:val="44"/>
          <w:lang w:eastAsia="zh-CN"/>
        </w:rPr>
        <w:t>——</w:t>
      </w:r>
      <w:r>
        <w:rPr>
          <w:rFonts w:hint="eastAsia" w:ascii="方正小标宋简体" w:hAnsi="方正小标宋简体" w:eastAsia="方正小标宋简体" w:cs="方正小标宋简体"/>
          <w:b w:val="0"/>
          <w:bCs/>
          <w:color w:val="auto"/>
          <w:sz w:val="44"/>
          <w:szCs w:val="44"/>
          <w:lang w:val="en-US" w:eastAsia="zh-CN"/>
        </w:rPr>
        <w:t>整秆式甘蔗除杂设备</w:t>
      </w:r>
    </w:p>
    <w:p w14:paraId="09389C57">
      <w:pPr>
        <w:pStyle w:val="7"/>
        <w:snapToGrid w:val="0"/>
        <w:spacing w:line="574" w:lineRule="exact"/>
        <w:ind w:firstLine="640"/>
        <w:rPr>
          <w:rFonts w:ascii="Times New Roman" w:hAnsi="Times New Roman" w:eastAsia="仿宋_GB2312"/>
          <w:color w:val="auto"/>
          <w:sz w:val="32"/>
          <w:szCs w:val="32"/>
        </w:rPr>
      </w:pPr>
    </w:p>
    <w:p w14:paraId="0FC655D5">
      <w:pPr>
        <w:pStyle w:val="7"/>
        <w:keepNext w:val="0"/>
        <w:keepLines w:val="0"/>
        <w:pageBreakBefore w:val="0"/>
        <w:widowControl/>
        <w:kinsoku/>
        <w:wordWrap/>
        <w:overflowPunct/>
        <w:topLinePunct w:val="0"/>
        <w:autoSpaceDE w:val="0"/>
        <w:autoSpaceDN w:val="0"/>
        <w:bidi w:val="0"/>
        <w:adjustRightInd w:val="0"/>
        <w:snapToGrid w:val="0"/>
        <w:spacing w:line="574" w:lineRule="exact"/>
        <w:ind w:firstLine="640"/>
        <w:textAlignment w:val="auto"/>
        <w:rPr>
          <w:rFonts w:hint="eastAsia"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sz w:val="32"/>
          <w:szCs w:val="32"/>
        </w:rPr>
        <w:t>根据《</w:t>
      </w:r>
      <w:r>
        <w:rPr>
          <w:rFonts w:hint="default" w:ascii="Times New Roman" w:hAnsi="Times New Roman" w:eastAsia="仿宋_GB2312" w:cs="Times New Roman"/>
          <w:color w:val="auto"/>
          <w:sz w:val="32"/>
          <w:szCs w:val="32"/>
          <w:lang w:eastAsia="zh-CN"/>
        </w:rPr>
        <w:t>广西壮族自治区人民政府办公厅关于印发广西糖业发展</w:t>
      </w:r>
      <w:r>
        <w:rPr>
          <w:rFonts w:hint="eastAsia" w:ascii="仿宋_GB2312" w:hAnsi="仿宋_GB2312" w:eastAsia="仿宋_GB2312" w:cs="仿宋_GB2312"/>
          <w:color w:val="auto"/>
          <w:sz w:val="32"/>
          <w:szCs w:val="32"/>
          <w:lang w:eastAsia="zh-CN"/>
        </w:rPr>
        <w:t>“</w:t>
      </w:r>
      <w:r>
        <w:rPr>
          <w:rFonts w:hint="default" w:ascii="Times New Roman" w:hAnsi="Times New Roman" w:eastAsia="仿宋_GB2312" w:cs="Times New Roman"/>
          <w:color w:val="auto"/>
          <w:sz w:val="32"/>
          <w:szCs w:val="32"/>
          <w:lang w:eastAsia="zh-CN"/>
        </w:rPr>
        <w:t>十四五</w:t>
      </w:r>
      <w:r>
        <w:rPr>
          <w:rFonts w:hint="eastAsia" w:ascii="仿宋_GB2312" w:hAnsi="仿宋_GB2312" w:eastAsia="仿宋_GB2312" w:cs="仿宋_GB2312"/>
          <w:color w:val="auto"/>
          <w:sz w:val="32"/>
          <w:szCs w:val="32"/>
          <w:lang w:eastAsia="zh-CN"/>
        </w:rPr>
        <w:t>”</w:t>
      </w:r>
      <w:r>
        <w:rPr>
          <w:rFonts w:hint="default" w:ascii="Times New Roman" w:hAnsi="Times New Roman" w:eastAsia="仿宋_GB2312" w:cs="Times New Roman"/>
          <w:color w:val="auto"/>
          <w:sz w:val="32"/>
          <w:szCs w:val="32"/>
          <w:lang w:eastAsia="zh-CN"/>
        </w:rPr>
        <w:t>规划的通知</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桂政办发〔2021〕134 号</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《广西壮族自治区人民政府办公厅关于印发</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高质量建设现代特色农业全面推进乡村振兴合作框架协议（2021</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2025）任务分解表</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的通知》（桂政办电〔2022〕11号）</w:t>
      </w:r>
      <w:r>
        <w:rPr>
          <w:rFonts w:hint="default" w:ascii="Times New Roman" w:hAnsi="Times New Roman" w:eastAsia="仿宋_GB2312" w:cs="Times New Roman"/>
          <w:color w:val="auto"/>
          <w:sz w:val="32"/>
          <w:szCs w:val="32"/>
          <w:lang w:val="en-US" w:eastAsia="zh-CN"/>
        </w:rPr>
        <w:t>等文件</w:t>
      </w:r>
      <w:r>
        <w:rPr>
          <w:rFonts w:hint="default" w:ascii="Times New Roman" w:hAnsi="Times New Roman" w:eastAsia="仿宋_GB2312" w:cs="Times New Roman"/>
          <w:color w:val="auto"/>
          <w:sz w:val="32"/>
          <w:szCs w:val="32"/>
        </w:rPr>
        <w:t>要求</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32"/>
          <w:lang w:val="en-US" w:eastAsia="zh-CN"/>
        </w:rPr>
        <w:t>自治区农机</w:t>
      </w:r>
      <w:r>
        <w:rPr>
          <w:rFonts w:hint="default" w:ascii="Times New Roman" w:hAnsi="Times New Roman" w:eastAsia="仿宋_GB2312" w:cs="Times New Roman"/>
          <w:color w:val="auto"/>
          <w:kern w:val="2"/>
          <w:sz w:val="32"/>
          <w:szCs w:val="32"/>
        </w:rPr>
        <w:t>中心组织开展了甘蔗分步式机械收获产</w:t>
      </w:r>
      <w:r>
        <w:rPr>
          <w:rFonts w:hint="default" w:ascii="Times New Roman" w:hAnsi="Times New Roman" w:eastAsia="仿宋_GB2312" w:cs="Times New Roman"/>
          <w:color w:val="auto"/>
          <w:sz w:val="32"/>
          <w:szCs w:val="32"/>
        </w:rPr>
        <w:t>品试验验证</w:t>
      </w: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eastAsia="zh-CN"/>
        </w:rPr>
        <w:t>具体情况如下：</w:t>
      </w:r>
    </w:p>
    <w:p w14:paraId="29EF8F87">
      <w:pPr>
        <w:widowControl/>
        <w:snapToGrid w:val="0"/>
        <w:spacing w:line="574" w:lineRule="exact"/>
        <w:ind w:firstLine="640" w:firstLineChars="200"/>
        <w:rPr>
          <w:rFonts w:hint="eastAsia" w:ascii="Times New Roman" w:hAnsi="Times New Roman" w:eastAsia="黑体"/>
          <w:color w:val="auto"/>
          <w:sz w:val="32"/>
          <w:szCs w:val="32"/>
          <w:lang w:eastAsia="zh-CN"/>
        </w:rPr>
      </w:pPr>
      <w:r>
        <w:rPr>
          <w:rFonts w:ascii="Times New Roman" w:hAnsi="Times New Roman" w:eastAsia="黑体"/>
          <w:color w:val="auto"/>
          <w:sz w:val="32"/>
          <w:szCs w:val="32"/>
        </w:rPr>
        <w:t>一、试验</w:t>
      </w:r>
      <w:r>
        <w:rPr>
          <w:rFonts w:hint="eastAsia" w:ascii="Times New Roman" w:hAnsi="Times New Roman" w:eastAsia="黑体"/>
          <w:color w:val="auto"/>
          <w:sz w:val="32"/>
          <w:szCs w:val="32"/>
          <w:lang w:val="en-US" w:eastAsia="zh-CN"/>
        </w:rPr>
        <w:t>目的</w:t>
      </w:r>
    </w:p>
    <w:p w14:paraId="04AD5D71">
      <w:pPr>
        <w:pStyle w:val="7"/>
        <w:snapToGrid w:val="0"/>
        <w:spacing w:line="574" w:lineRule="exact"/>
        <w:ind w:firstLine="640"/>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rPr>
        <w:t>选择</w:t>
      </w:r>
      <w:r>
        <w:rPr>
          <w:rFonts w:hint="default" w:ascii="Times New Roman" w:hAnsi="Times New Roman" w:eastAsia="仿宋_GB2312" w:cs="Times New Roman"/>
          <w:color w:val="auto"/>
          <w:kern w:val="2"/>
          <w:sz w:val="32"/>
          <w:szCs w:val="32"/>
        </w:rPr>
        <w:t>甘蔗</w:t>
      </w:r>
      <w:r>
        <w:rPr>
          <w:rFonts w:hint="default" w:ascii="Times New Roman" w:hAnsi="Times New Roman" w:eastAsia="仿宋_GB2312" w:cs="Times New Roman"/>
          <w:color w:val="auto"/>
          <w:kern w:val="2"/>
          <w:sz w:val="32"/>
          <w:szCs w:val="32"/>
          <w:lang w:val="en-US" w:eastAsia="zh-CN"/>
        </w:rPr>
        <w:t>分步式机械收获中除杂环节的</w:t>
      </w:r>
      <w:r>
        <w:rPr>
          <w:rFonts w:hint="eastAsia" w:ascii="仿宋_GB2312" w:hAnsi="仿宋_GB2312" w:eastAsia="仿宋_GB2312" w:cs="仿宋_GB2312"/>
          <w:color w:val="auto"/>
          <w:kern w:val="2"/>
          <w:sz w:val="32"/>
          <w:szCs w:val="32"/>
          <w:lang w:val="en-US" w:eastAsia="zh-CN"/>
        </w:rPr>
        <w:t>“</w:t>
      </w:r>
      <w:r>
        <w:rPr>
          <w:rFonts w:hint="default" w:ascii="Times New Roman" w:hAnsi="Times New Roman" w:eastAsia="仿宋_GB2312" w:cs="Times New Roman"/>
          <w:color w:val="auto"/>
          <w:kern w:val="2"/>
          <w:sz w:val="32"/>
          <w:szCs w:val="32"/>
          <w:lang w:val="en-US" w:eastAsia="zh-CN"/>
        </w:rPr>
        <w:t>整秆式甘蔗除杂设备</w:t>
      </w:r>
      <w:r>
        <w:rPr>
          <w:rFonts w:hint="eastAsia" w:ascii="仿宋_GB2312" w:hAnsi="仿宋_GB2312" w:eastAsia="仿宋_GB2312" w:cs="仿宋_GB2312"/>
          <w:color w:val="auto"/>
          <w:kern w:val="2"/>
          <w:sz w:val="32"/>
          <w:szCs w:val="32"/>
          <w:lang w:val="en-US" w:eastAsia="zh-CN"/>
        </w:rPr>
        <w:t>”</w:t>
      </w:r>
      <w:r>
        <w:rPr>
          <w:rFonts w:hint="default" w:ascii="Times New Roman" w:hAnsi="Times New Roman" w:eastAsia="仿宋_GB2312" w:cs="Times New Roman"/>
          <w:color w:val="auto"/>
          <w:kern w:val="2"/>
          <w:sz w:val="32"/>
          <w:szCs w:val="32"/>
          <w:lang w:val="en-US" w:eastAsia="zh-CN"/>
        </w:rPr>
        <w:t>开展</w:t>
      </w:r>
      <w:r>
        <w:rPr>
          <w:rFonts w:hint="default" w:ascii="Times New Roman" w:hAnsi="Times New Roman" w:eastAsia="仿宋_GB2312" w:cs="Times New Roman"/>
          <w:color w:val="auto"/>
          <w:kern w:val="2"/>
          <w:sz w:val="32"/>
          <w:szCs w:val="32"/>
        </w:rPr>
        <w:t>产品</w:t>
      </w:r>
      <w:r>
        <w:rPr>
          <w:rFonts w:hint="default" w:ascii="Times New Roman" w:hAnsi="Times New Roman" w:eastAsia="仿宋_GB2312" w:cs="Times New Roman"/>
          <w:color w:val="auto"/>
          <w:sz w:val="32"/>
          <w:szCs w:val="32"/>
        </w:rPr>
        <w:t>试验验证</w:t>
      </w:r>
      <w:r>
        <w:rPr>
          <w:rFonts w:hint="default" w:ascii="Times New Roman" w:hAnsi="Times New Roman" w:eastAsia="仿宋_GB2312" w:cs="Times New Roman"/>
          <w:color w:val="auto"/>
          <w:kern w:val="2"/>
          <w:sz w:val="32"/>
          <w:szCs w:val="32"/>
          <w:lang w:val="en-US" w:eastAsia="zh-CN"/>
        </w:rPr>
        <w:t>，</w:t>
      </w:r>
      <w:r>
        <w:rPr>
          <w:rFonts w:hint="default" w:ascii="Times New Roman" w:hAnsi="Times New Roman" w:eastAsia="仿宋_GB2312" w:cs="Times New Roman"/>
          <w:color w:val="auto"/>
          <w:kern w:val="2"/>
          <w:sz w:val="32"/>
          <w:szCs w:val="32"/>
        </w:rPr>
        <w:t>结合广西甘蔗生产实际，对参加试验机具的</w:t>
      </w:r>
      <w:r>
        <w:rPr>
          <w:rFonts w:hint="default" w:ascii="Times New Roman" w:hAnsi="Times New Roman" w:eastAsia="仿宋_GB2312" w:cs="Times New Roman"/>
          <w:color w:val="auto"/>
          <w:sz w:val="32"/>
          <w:szCs w:val="32"/>
        </w:rPr>
        <w:t>作业性能和</w:t>
      </w:r>
      <w:r>
        <w:rPr>
          <w:rFonts w:hint="default" w:ascii="Times New Roman" w:hAnsi="Times New Roman" w:eastAsia="仿宋_GB2312" w:cs="Times New Roman"/>
          <w:color w:val="auto"/>
          <w:sz w:val="32"/>
          <w:szCs w:val="32"/>
          <w:lang w:val="en-US" w:eastAsia="zh-CN"/>
        </w:rPr>
        <w:t>作业</w:t>
      </w:r>
      <w:r>
        <w:rPr>
          <w:rFonts w:hint="default" w:ascii="Times New Roman" w:hAnsi="Times New Roman" w:eastAsia="仿宋_GB2312" w:cs="Times New Roman"/>
          <w:color w:val="auto"/>
          <w:sz w:val="32"/>
          <w:szCs w:val="32"/>
          <w:lang w:eastAsia="zh-CN"/>
        </w:rPr>
        <w:t>效率</w:t>
      </w:r>
      <w:r>
        <w:rPr>
          <w:rFonts w:hint="default" w:ascii="Times New Roman" w:hAnsi="Times New Roman" w:eastAsia="仿宋_GB2312" w:cs="Times New Roman"/>
          <w:color w:val="auto"/>
          <w:sz w:val="32"/>
          <w:szCs w:val="32"/>
        </w:rPr>
        <w:t>进行试验</w:t>
      </w:r>
      <w:r>
        <w:rPr>
          <w:rFonts w:hint="default"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rPr>
        <w:t>测试</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sz w:val="32"/>
          <w:szCs w:val="32"/>
          <w:lang w:val="en-US" w:eastAsia="zh-CN"/>
        </w:rPr>
        <w:t>对试验结果</w:t>
      </w:r>
      <w:r>
        <w:rPr>
          <w:rFonts w:hint="default" w:ascii="Times New Roman" w:hAnsi="Times New Roman" w:eastAsia="仿宋_GB2312" w:cs="Times New Roman"/>
          <w:color w:val="auto"/>
          <w:sz w:val="32"/>
          <w:szCs w:val="32"/>
        </w:rPr>
        <w:t>进行对比</w:t>
      </w:r>
      <w:r>
        <w:rPr>
          <w:rFonts w:hint="default" w:ascii="Times New Roman" w:hAnsi="Times New Roman" w:eastAsia="仿宋_GB2312" w:cs="Times New Roman"/>
          <w:color w:val="auto"/>
          <w:sz w:val="32"/>
          <w:szCs w:val="32"/>
          <w:lang w:eastAsia="zh-CN"/>
        </w:rPr>
        <w:t>和分析</w:t>
      </w:r>
      <w:r>
        <w:rPr>
          <w:rFonts w:hint="default" w:ascii="Times New Roman" w:hAnsi="Times New Roman" w:eastAsia="仿宋_GB2312" w:cs="Times New Roman"/>
          <w:color w:val="auto"/>
          <w:kern w:val="2"/>
          <w:sz w:val="32"/>
          <w:szCs w:val="32"/>
          <w:lang w:val="en-US" w:eastAsia="zh-CN"/>
        </w:rPr>
        <w:t>，</w:t>
      </w:r>
      <w:r>
        <w:rPr>
          <w:rFonts w:hint="default" w:ascii="Times New Roman" w:hAnsi="Times New Roman" w:eastAsia="仿宋_GB2312" w:cs="Times New Roman"/>
          <w:color w:val="auto"/>
          <w:kern w:val="2"/>
          <w:sz w:val="32"/>
          <w:szCs w:val="32"/>
        </w:rPr>
        <w:t>提出</w:t>
      </w:r>
      <w:r>
        <w:rPr>
          <w:rFonts w:hint="default" w:ascii="Times New Roman" w:hAnsi="Times New Roman" w:eastAsia="仿宋_GB2312" w:cs="Times New Roman"/>
          <w:color w:val="auto"/>
          <w:kern w:val="2"/>
          <w:sz w:val="32"/>
          <w:szCs w:val="32"/>
          <w:lang w:val="en-US" w:eastAsia="zh-CN"/>
        </w:rPr>
        <w:t>改进</w:t>
      </w:r>
      <w:r>
        <w:rPr>
          <w:rFonts w:hint="default" w:ascii="Times New Roman" w:hAnsi="Times New Roman" w:eastAsia="仿宋_GB2312" w:cs="Times New Roman"/>
          <w:color w:val="auto"/>
          <w:kern w:val="2"/>
          <w:sz w:val="32"/>
          <w:szCs w:val="32"/>
        </w:rPr>
        <w:t>意见和建议。</w:t>
      </w:r>
    </w:p>
    <w:p w14:paraId="0D7147F2">
      <w:pPr>
        <w:pStyle w:val="7"/>
        <w:numPr>
          <w:ilvl w:val="0"/>
          <w:numId w:val="1"/>
        </w:numPr>
        <w:snapToGrid w:val="0"/>
        <w:spacing w:line="574" w:lineRule="exact"/>
        <w:ind w:firstLine="640"/>
        <w:rPr>
          <w:rFonts w:ascii="Times New Roman" w:hAnsi="Times New Roman" w:eastAsia="黑体"/>
          <w:color w:val="auto"/>
          <w:kern w:val="2"/>
          <w:sz w:val="32"/>
          <w:szCs w:val="32"/>
        </w:rPr>
      </w:pPr>
      <w:r>
        <w:rPr>
          <w:rFonts w:ascii="Times New Roman" w:hAnsi="Times New Roman" w:eastAsia="黑体"/>
          <w:color w:val="auto"/>
          <w:kern w:val="2"/>
          <w:sz w:val="32"/>
          <w:szCs w:val="32"/>
        </w:rPr>
        <w:t>试验情况</w:t>
      </w:r>
    </w:p>
    <w:p w14:paraId="53D42CC4">
      <w:pPr>
        <w:pStyle w:val="7"/>
        <w:snapToGrid w:val="0"/>
        <w:spacing w:line="574" w:lineRule="exact"/>
        <w:ind w:firstLine="64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（一）试验机型</w:t>
      </w:r>
    </w:p>
    <w:p w14:paraId="0075903D">
      <w:pPr>
        <w:pStyle w:val="7"/>
        <w:snapToGrid w:val="0"/>
        <w:spacing w:line="574" w:lineRule="exact"/>
        <w:ind w:firstLine="640"/>
        <w:rPr>
          <w:rFonts w:hint="default" w:ascii="Times New Roman" w:hAnsi="Times New Roman" w:eastAsia="仿宋_GB2312" w:cs="Times New Roman"/>
          <w:color w:val="auto"/>
          <w:kern w:val="2"/>
          <w:sz w:val="32"/>
          <w:szCs w:val="32"/>
          <w:lang w:eastAsia="zh-CN"/>
        </w:rPr>
      </w:pPr>
      <w:r>
        <w:rPr>
          <w:rFonts w:hint="default" w:ascii="Times New Roman" w:hAnsi="Times New Roman" w:eastAsia="仿宋_GB2312" w:cs="Times New Roman"/>
          <w:color w:val="auto"/>
          <w:kern w:val="2"/>
          <w:sz w:val="32"/>
          <w:szCs w:val="32"/>
        </w:rPr>
        <w:t>列入本次</w:t>
      </w:r>
      <w:r>
        <w:rPr>
          <w:rFonts w:hint="default" w:ascii="Times New Roman" w:hAnsi="Times New Roman" w:eastAsia="仿宋_GB2312" w:cs="Times New Roman"/>
          <w:color w:val="auto"/>
          <w:kern w:val="2"/>
          <w:sz w:val="32"/>
          <w:szCs w:val="32"/>
          <w:lang w:val="en-US" w:eastAsia="zh-CN"/>
        </w:rPr>
        <w:t>整秆式甘蔗除杂设备</w:t>
      </w:r>
      <w:r>
        <w:rPr>
          <w:rFonts w:hint="default" w:ascii="Times New Roman" w:hAnsi="Times New Roman" w:eastAsia="仿宋_GB2312" w:cs="Times New Roman"/>
          <w:color w:val="auto"/>
          <w:kern w:val="2"/>
          <w:sz w:val="32"/>
          <w:szCs w:val="32"/>
        </w:rPr>
        <w:t>产品试验验证的</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家</w:t>
      </w:r>
      <w:r>
        <w:rPr>
          <w:rFonts w:hint="default" w:ascii="Times New Roman" w:hAnsi="Times New Roman" w:eastAsia="仿宋_GB2312" w:cs="Times New Roman"/>
          <w:color w:val="auto"/>
          <w:kern w:val="2"/>
          <w:sz w:val="32"/>
          <w:szCs w:val="32"/>
          <w:lang w:val="en-US" w:eastAsia="zh-CN"/>
        </w:rPr>
        <w:t>生产企业及产品型号</w:t>
      </w:r>
      <w:r>
        <w:rPr>
          <w:rFonts w:hint="default" w:ascii="Times New Roman" w:hAnsi="Times New Roman" w:eastAsia="仿宋_GB2312" w:cs="Times New Roman"/>
          <w:color w:val="auto"/>
          <w:kern w:val="2"/>
          <w:sz w:val="32"/>
          <w:szCs w:val="32"/>
        </w:rPr>
        <w:t>为</w:t>
      </w:r>
      <w:r>
        <w:rPr>
          <w:rFonts w:hint="default" w:ascii="Times New Roman" w:hAnsi="Times New Roman" w:eastAsia="仿宋_GB2312" w:cs="Times New Roman"/>
          <w:color w:val="auto"/>
          <w:kern w:val="2"/>
          <w:sz w:val="32"/>
          <w:szCs w:val="32"/>
          <w:lang w:eastAsia="zh-CN"/>
        </w:rPr>
        <w:t>：</w:t>
      </w:r>
    </w:p>
    <w:p w14:paraId="6C84B44F">
      <w:pPr>
        <w:pStyle w:val="7"/>
        <w:snapToGrid w:val="0"/>
        <w:spacing w:line="574" w:lineRule="exact"/>
        <w:ind w:firstLine="640"/>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1</w:t>
      </w:r>
      <w:r>
        <w:rPr>
          <w:rFonts w:hint="eastAsia" w:ascii="Times New Roman" w:hAnsi="Times New Roman" w:eastAsia="仿宋_GB2312" w:cs="Times New Roman"/>
          <w:color w:val="auto"/>
          <w:kern w:val="2"/>
          <w:sz w:val="32"/>
          <w:szCs w:val="32"/>
          <w:lang w:val="en-US" w:eastAsia="zh-CN"/>
        </w:rPr>
        <w:t>.</w:t>
      </w:r>
      <w:r>
        <w:rPr>
          <w:rFonts w:hint="default" w:ascii="Times New Roman" w:hAnsi="Times New Roman" w:eastAsia="仿宋_GB2312" w:cs="Times New Roman"/>
          <w:color w:val="auto"/>
          <w:kern w:val="2"/>
          <w:sz w:val="32"/>
          <w:szCs w:val="32"/>
          <w:lang w:val="en-US" w:eastAsia="zh-CN"/>
        </w:rPr>
        <w:t>广西奋进智能农机装备有限公司6CZZ-10型甘蔗除杂设备</w:t>
      </w:r>
      <w:r>
        <w:rPr>
          <w:rFonts w:hint="eastAsia" w:ascii="Times New Roman" w:hAnsi="Times New Roman" w:eastAsia="仿宋_GB2312" w:cs="Times New Roman"/>
          <w:color w:val="auto"/>
          <w:kern w:val="2"/>
          <w:sz w:val="32"/>
          <w:szCs w:val="32"/>
          <w:lang w:val="en-US" w:eastAsia="zh-CN"/>
        </w:rPr>
        <w:t>。</w:t>
      </w:r>
    </w:p>
    <w:p w14:paraId="70C44AF5">
      <w:pPr>
        <w:pStyle w:val="7"/>
        <w:snapToGrid w:val="0"/>
        <w:spacing w:line="574" w:lineRule="exact"/>
        <w:ind w:firstLine="64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rPr>
        <w:t>2</w:t>
      </w:r>
      <w:r>
        <w:rPr>
          <w:rFonts w:hint="eastAsia" w:ascii="Times New Roman" w:hAnsi="Times New Roman" w:eastAsia="仿宋_GB2312" w:cs="Times New Roman"/>
          <w:color w:val="auto"/>
          <w:kern w:val="2"/>
          <w:sz w:val="32"/>
          <w:szCs w:val="32"/>
          <w:lang w:val="en-US" w:eastAsia="zh-CN"/>
        </w:rPr>
        <w:t>.</w:t>
      </w:r>
      <w:r>
        <w:rPr>
          <w:rFonts w:hint="default" w:ascii="Times New Roman" w:hAnsi="Times New Roman" w:eastAsia="仿宋_GB2312" w:cs="Times New Roman"/>
          <w:color w:val="auto"/>
          <w:kern w:val="2"/>
          <w:sz w:val="32"/>
          <w:szCs w:val="32"/>
          <w:lang w:val="en-US" w:eastAsia="zh-CN"/>
        </w:rPr>
        <w:t>湖北利汇智能农机装备科技有限公司6CZZ-10型甘蔗除杂设备</w:t>
      </w:r>
      <w:r>
        <w:rPr>
          <w:rFonts w:hint="eastAsia" w:ascii="Times New Roman" w:hAnsi="Times New Roman" w:eastAsia="仿宋_GB2312" w:cs="Times New Roman"/>
          <w:color w:val="auto"/>
          <w:kern w:val="2"/>
          <w:sz w:val="32"/>
          <w:szCs w:val="32"/>
          <w:lang w:val="en-US" w:eastAsia="zh-CN" w:bidi="ar-SA"/>
        </w:rPr>
        <w:t>。</w:t>
      </w:r>
    </w:p>
    <w:p w14:paraId="1CB61B19">
      <w:pPr>
        <w:pStyle w:val="7"/>
        <w:snapToGrid w:val="0"/>
        <w:spacing w:line="574" w:lineRule="exact"/>
        <w:ind w:firstLine="64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柳州广鹏农机制造有限公司6CZZ-6型甘蔗除杂设备。</w:t>
      </w:r>
    </w:p>
    <w:p w14:paraId="11F1DD60">
      <w:pPr>
        <w:pStyle w:val="7"/>
        <w:snapToGrid w:val="0"/>
        <w:spacing w:line="574" w:lineRule="exact"/>
        <w:ind w:firstLine="640"/>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本次产品试验验证选择</w:t>
      </w:r>
      <w:r>
        <w:rPr>
          <w:rFonts w:hint="default" w:ascii="Times New Roman" w:hAnsi="Times New Roman" w:eastAsia="仿宋_GB2312" w:cs="Times New Roman"/>
          <w:color w:val="auto"/>
          <w:kern w:val="2"/>
          <w:sz w:val="32"/>
          <w:szCs w:val="32"/>
          <w:lang w:val="en-US" w:eastAsia="zh-CN"/>
        </w:rPr>
        <w:t>的</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种</w:t>
      </w:r>
      <w:r>
        <w:rPr>
          <w:rFonts w:hint="default" w:ascii="Times New Roman" w:hAnsi="Times New Roman" w:eastAsia="仿宋_GB2312" w:cs="Times New Roman"/>
          <w:color w:val="auto"/>
          <w:kern w:val="2"/>
          <w:sz w:val="32"/>
          <w:szCs w:val="32"/>
          <w:lang w:val="en-US" w:eastAsia="zh-CN"/>
        </w:rPr>
        <w:t>甘蔗除杂设备，产品类型均</w:t>
      </w:r>
      <w:r>
        <w:rPr>
          <w:rFonts w:hint="default" w:ascii="Times New Roman" w:hAnsi="Times New Roman" w:eastAsia="仿宋_GB2312" w:cs="Times New Roman"/>
          <w:color w:val="auto"/>
          <w:kern w:val="2"/>
          <w:sz w:val="32"/>
          <w:szCs w:val="32"/>
        </w:rPr>
        <w:t>为</w:t>
      </w:r>
      <w:r>
        <w:rPr>
          <w:rFonts w:hint="default" w:ascii="Times New Roman" w:hAnsi="Times New Roman" w:eastAsia="仿宋_GB2312" w:cs="Times New Roman"/>
          <w:color w:val="auto"/>
          <w:kern w:val="2"/>
          <w:sz w:val="32"/>
          <w:szCs w:val="32"/>
          <w:lang w:val="en-US" w:eastAsia="zh-CN"/>
        </w:rPr>
        <w:t>整秆式</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lang w:val="en-US" w:eastAsia="zh-CN"/>
        </w:rPr>
        <w:t>结构型式均为固定式，3</w:t>
      </w:r>
      <w:r>
        <w:rPr>
          <w:rFonts w:hint="default" w:ascii="Times New Roman" w:hAnsi="Times New Roman" w:eastAsia="仿宋_GB2312" w:cs="Times New Roman"/>
          <w:color w:val="auto"/>
          <w:kern w:val="2"/>
          <w:sz w:val="32"/>
          <w:szCs w:val="32"/>
        </w:rPr>
        <w:t>款机型的主要技术参数详见表1。</w:t>
      </w:r>
    </w:p>
    <w:p w14:paraId="74FE0CDF">
      <w:pPr>
        <w:pStyle w:val="7"/>
        <w:snapToGrid w:val="0"/>
        <w:spacing w:line="360" w:lineRule="auto"/>
        <w:ind w:firstLine="0" w:firstLineChars="0"/>
        <w:jc w:val="center"/>
        <w:rPr>
          <w:rFonts w:hint="eastAsia" w:ascii="宋体" w:hAnsi="宋体" w:eastAsia="宋体" w:cs="宋体"/>
          <w:b/>
          <w:bCs/>
          <w:color w:val="auto"/>
          <w:kern w:val="2"/>
          <w:sz w:val="28"/>
          <w:szCs w:val="24"/>
        </w:rPr>
      </w:pPr>
    </w:p>
    <w:p w14:paraId="55F18E5A">
      <w:pPr>
        <w:pStyle w:val="7"/>
        <w:snapToGrid w:val="0"/>
        <w:spacing w:line="360" w:lineRule="auto"/>
        <w:ind w:firstLine="0" w:firstLineChars="0"/>
        <w:jc w:val="center"/>
        <w:rPr>
          <w:rFonts w:ascii="Times New Roman" w:hAnsi="Times New Roman" w:eastAsia="楷体_GB2312"/>
          <w:bCs/>
          <w:color w:val="auto"/>
          <w:sz w:val="32"/>
          <w:szCs w:val="32"/>
        </w:rPr>
      </w:pPr>
      <w:r>
        <w:rPr>
          <w:rFonts w:hint="eastAsia" w:ascii="宋体" w:hAnsi="宋体" w:eastAsia="宋体" w:cs="宋体"/>
          <w:b/>
          <w:bCs/>
          <w:color w:val="auto"/>
          <w:kern w:val="2"/>
          <w:sz w:val="28"/>
          <w:szCs w:val="24"/>
        </w:rPr>
        <w:t>表1  试验验证样机主要参数表</w:t>
      </w:r>
    </w:p>
    <w:tbl>
      <w:tblPr>
        <w:tblStyle w:val="4"/>
        <w:tblW w:w="10034" w:type="dxa"/>
        <w:tblInd w:w="-30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0"/>
        <w:gridCol w:w="630"/>
        <w:gridCol w:w="1350"/>
        <w:gridCol w:w="2268"/>
        <w:gridCol w:w="2948"/>
        <w:gridCol w:w="2268"/>
      </w:tblGrid>
      <w:tr w14:paraId="3F79F3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50" w:type="dxa"/>
            <w:gridSpan w:val="3"/>
            <w:tcBorders>
              <w:tl2br w:val="nil"/>
              <w:tr2bl w:val="nil"/>
            </w:tcBorders>
            <w:noWrap w:val="0"/>
            <w:vAlign w:val="center"/>
          </w:tcPr>
          <w:p w14:paraId="65AD5798">
            <w:pPr>
              <w:jc w:val="center"/>
              <w:rPr>
                <w:rFonts w:hint="eastAsia" w:ascii="宋体" w:hAnsi="宋体" w:eastAsia="宋体" w:cs="宋体"/>
                <w:kern w:val="0"/>
                <w:sz w:val="21"/>
                <w:szCs w:val="21"/>
              </w:rPr>
            </w:pPr>
            <w:r>
              <w:rPr>
                <w:rFonts w:hint="eastAsia" w:ascii="宋体" w:hAnsi="宋体" w:eastAsia="宋体" w:cs="宋体"/>
                <w:kern w:val="0"/>
                <w:sz w:val="21"/>
                <w:szCs w:val="21"/>
              </w:rPr>
              <w:t>型号名称</w:t>
            </w:r>
          </w:p>
        </w:tc>
        <w:tc>
          <w:tcPr>
            <w:tcW w:w="2268" w:type="dxa"/>
            <w:tcBorders>
              <w:tl2br w:val="nil"/>
              <w:tr2bl w:val="nil"/>
            </w:tcBorders>
            <w:noWrap w:val="0"/>
            <w:vAlign w:val="center"/>
          </w:tcPr>
          <w:p w14:paraId="38E34AAF">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奋进6CZZ-10型</w:t>
            </w:r>
          </w:p>
          <w:p w14:paraId="36155083">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甘蔗除杂设备</w:t>
            </w:r>
          </w:p>
        </w:tc>
        <w:tc>
          <w:tcPr>
            <w:tcW w:w="2948" w:type="dxa"/>
            <w:tcBorders>
              <w:tl2br w:val="nil"/>
              <w:tr2bl w:val="nil"/>
            </w:tcBorders>
            <w:noWrap w:val="0"/>
            <w:vAlign w:val="center"/>
          </w:tcPr>
          <w:p w14:paraId="7A985A02">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利汇6CZZ-10型</w:t>
            </w:r>
          </w:p>
          <w:p w14:paraId="295D1088">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甘蔗除杂设备</w:t>
            </w:r>
          </w:p>
        </w:tc>
        <w:tc>
          <w:tcPr>
            <w:tcW w:w="2268" w:type="dxa"/>
            <w:tcBorders>
              <w:tl2br w:val="nil"/>
              <w:tr2bl w:val="nil"/>
            </w:tcBorders>
            <w:noWrap w:val="0"/>
            <w:vAlign w:val="center"/>
          </w:tcPr>
          <w:p w14:paraId="63EEC5C4">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广鹏6CZZ-6型</w:t>
            </w:r>
          </w:p>
          <w:p w14:paraId="7FFAAB1F">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甘蔗除杂设备</w:t>
            </w:r>
          </w:p>
        </w:tc>
      </w:tr>
      <w:tr w14:paraId="1C311E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50" w:type="dxa"/>
            <w:gridSpan w:val="3"/>
            <w:tcBorders>
              <w:tl2br w:val="nil"/>
              <w:tr2bl w:val="nil"/>
            </w:tcBorders>
            <w:noWrap w:val="0"/>
            <w:vAlign w:val="center"/>
          </w:tcPr>
          <w:p w14:paraId="401866FD">
            <w:pPr>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产品类型</w:t>
            </w:r>
          </w:p>
        </w:tc>
        <w:tc>
          <w:tcPr>
            <w:tcW w:w="2268" w:type="dxa"/>
            <w:tcBorders>
              <w:tl2br w:val="nil"/>
              <w:tr2bl w:val="nil"/>
            </w:tcBorders>
            <w:noWrap w:val="0"/>
            <w:vAlign w:val="center"/>
          </w:tcPr>
          <w:p w14:paraId="667A0FDB">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整秆式 </w:t>
            </w:r>
          </w:p>
        </w:tc>
        <w:tc>
          <w:tcPr>
            <w:tcW w:w="2948" w:type="dxa"/>
            <w:tcBorders>
              <w:tl2br w:val="nil"/>
              <w:tr2bl w:val="nil"/>
            </w:tcBorders>
            <w:noWrap w:val="0"/>
            <w:vAlign w:val="center"/>
          </w:tcPr>
          <w:p w14:paraId="056A819D">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 xml:space="preserve">整秆式 </w:t>
            </w:r>
          </w:p>
        </w:tc>
        <w:tc>
          <w:tcPr>
            <w:tcW w:w="2268" w:type="dxa"/>
            <w:tcBorders>
              <w:tl2br w:val="nil"/>
              <w:tr2bl w:val="nil"/>
            </w:tcBorders>
            <w:noWrap w:val="0"/>
            <w:vAlign w:val="center"/>
          </w:tcPr>
          <w:p w14:paraId="6C83306E">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整秆式 </w:t>
            </w:r>
          </w:p>
        </w:tc>
      </w:tr>
      <w:tr w14:paraId="640EF4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50" w:type="dxa"/>
            <w:gridSpan w:val="3"/>
            <w:tcBorders>
              <w:tl2br w:val="nil"/>
              <w:tr2bl w:val="nil"/>
            </w:tcBorders>
            <w:noWrap w:val="0"/>
            <w:vAlign w:val="center"/>
          </w:tcPr>
          <w:p w14:paraId="66E9765C">
            <w:pPr>
              <w:jc w:val="center"/>
              <w:rPr>
                <w:rFonts w:hint="eastAsia" w:ascii="宋体" w:hAnsi="宋体" w:eastAsia="宋体" w:cs="宋体"/>
                <w:kern w:val="0"/>
                <w:sz w:val="21"/>
                <w:szCs w:val="21"/>
              </w:rPr>
            </w:pPr>
            <w:r>
              <w:rPr>
                <w:rFonts w:hint="eastAsia" w:ascii="宋体" w:hAnsi="宋体" w:eastAsia="宋体" w:cs="宋体"/>
                <w:kern w:val="0"/>
                <w:sz w:val="21"/>
                <w:szCs w:val="21"/>
              </w:rPr>
              <w:t>结构型式</w:t>
            </w:r>
          </w:p>
        </w:tc>
        <w:tc>
          <w:tcPr>
            <w:tcW w:w="2268" w:type="dxa"/>
            <w:tcBorders>
              <w:tl2br w:val="nil"/>
              <w:tr2bl w:val="nil"/>
            </w:tcBorders>
            <w:noWrap w:val="0"/>
            <w:vAlign w:val="center"/>
          </w:tcPr>
          <w:p w14:paraId="1B36484B">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固定式</w:t>
            </w:r>
          </w:p>
        </w:tc>
        <w:tc>
          <w:tcPr>
            <w:tcW w:w="2948" w:type="dxa"/>
            <w:tcBorders>
              <w:tl2br w:val="nil"/>
              <w:tr2bl w:val="nil"/>
            </w:tcBorders>
            <w:noWrap w:val="0"/>
            <w:vAlign w:val="center"/>
          </w:tcPr>
          <w:p w14:paraId="06AACB2B">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固定式</w:t>
            </w:r>
          </w:p>
        </w:tc>
        <w:tc>
          <w:tcPr>
            <w:tcW w:w="2268" w:type="dxa"/>
            <w:tcBorders>
              <w:tl2br w:val="nil"/>
              <w:tr2bl w:val="nil"/>
            </w:tcBorders>
            <w:noWrap w:val="0"/>
            <w:vAlign w:val="center"/>
          </w:tcPr>
          <w:p w14:paraId="1BFB4367">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固定式</w:t>
            </w:r>
          </w:p>
        </w:tc>
      </w:tr>
      <w:tr w14:paraId="27746C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50" w:type="dxa"/>
            <w:gridSpan w:val="3"/>
            <w:tcBorders>
              <w:tl2br w:val="nil"/>
              <w:tr2bl w:val="nil"/>
            </w:tcBorders>
            <w:noWrap w:val="0"/>
            <w:vAlign w:val="center"/>
          </w:tcPr>
          <w:p w14:paraId="0BAA0FD1">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配套电机总功率（</w:t>
            </w:r>
            <w:r>
              <w:rPr>
                <w:rFonts w:hint="eastAsia" w:ascii="宋体" w:hAnsi="宋体" w:eastAsia="宋体" w:cs="宋体"/>
                <w:kern w:val="0"/>
                <w:sz w:val="21"/>
                <w:szCs w:val="21"/>
              </w:rPr>
              <w:t>kW</w:t>
            </w:r>
            <w:r>
              <w:rPr>
                <w:rFonts w:hint="eastAsia" w:ascii="宋体" w:hAnsi="宋体" w:eastAsia="宋体" w:cs="宋体"/>
                <w:kern w:val="0"/>
                <w:sz w:val="21"/>
                <w:szCs w:val="21"/>
                <w:lang w:val="en-US" w:eastAsia="zh-CN"/>
              </w:rPr>
              <w:t>）</w:t>
            </w:r>
          </w:p>
        </w:tc>
        <w:tc>
          <w:tcPr>
            <w:tcW w:w="2268" w:type="dxa"/>
            <w:tcBorders>
              <w:tl2br w:val="nil"/>
              <w:tr2bl w:val="nil"/>
            </w:tcBorders>
            <w:noWrap w:val="0"/>
            <w:vAlign w:val="center"/>
          </w:tcPr>
          <w:p w14:paraId="0A6DE0B7">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102.6</w:t>
            </w:r>
          </w:p>
        </w:tc>
        <w:tc>
          <w:tcPr>
            <w:tcW w:w="2948" w:type="dxa"/>
            <w:tcBorders>
              <w:tl2br w:val="nil"/>
              <w:tr2bl w:val="nil"/>
            </w:tcBorders>
            <w:noWrap w:val="0"/>
            <w:vAlign w:val="center"/>
          </w:tcPr>
          <w:p w14:paraId="7DED2713">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115</w:t>
            </w:r>
          </w:p>
        </w:tc>
        <w:tc>
          <w:tcPr>
            <w:tcW w:w="2268" w:type="dxa"/>
            <w:tcBorders>
              <w:tl2br w:val="nil"/>
              <w:tr2bl w:val="nil"/>
            </w:tcBorders>
            <w:noWrap w:val="0"/>
            <w:vAlign w:val="center"/>
          </w:tcPr>
          <w:p w14:paraId="657AABE6">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r>
      <w:tr w14:paraId="2D4E43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50" w:type="dxa"/>
            <w:gridSpan w:val="3"/>
            <w:tcBorders>
              <w:tl2br w:val="nil"/>
              <w:tr2bl w:val="nil"/>
            </w:tcBorders>
            <w:noWrap w:val="0"/>
            <w:vAlign w:val="center"/>
          </w:tcPr>
          <w:p w14:paraId="26D8DCE5">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配套发动机标定功率（</w:t>
            </w:r>
            <w:r>
              <w:rPr>
                <w:rFonts w:hint="eastAsia" w:ascii="宋体" w:hAnsi="宋体" w:eastAsia="宋体" w:cs="宋体"/>
                <w:kern w:val="0"/>
                <w:sz w:val="21"/>
                <w:szCs w:val="21"/>
              </w:rPr>
              <w:t>kW</w:t>
            </w:r>
            <w:r>
              <w:rPr>
                <w:rFonts w:hint="eastAsia" w:ascii="宋体" w:hAnsi="宋体" w:eastAsia="宋体" w:cs="宋体"/>
                <w:kern w:val="0"/>
                <w:sz w:val="21"/>
                <w:szCs w:val="21"/>
                <w:lang w:val="en-US" w:eastAsia="zh-CN"/>
              </w:rPr>
              <w:t>）</w:t>
            </w:r>
          </w:p>
        </w:tc>
        <w:tc>
          <w:tcPr>
            <w:tcW w:w="2268" w:type="dxa"/>
            <w:tcBorders>
              <w:tl2br w:val="nil"/>
              <w:tr2bl w:val="nil"/>
            </w:tcBorders>
            <w:noWrap w:val="0"/>
            <w:vAlign w:val="center"/>
          </w:tcPr>
          <w:p w14:paraId="6C6BD31D">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2948" w:type="dxa"/>
            <w:tcBorders>
              <w:tl2br w:val="nil"/>
              <w:tr2bl w:val="nil"/>
            </w:tcBorders>
            <w:noWrap w:val="0"/>
            <w:vAlign w:val="center"/>
          </w:tcPr>
          <w:p w14:paraId="1948E75F">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2268" w:type="dxa"/>
            <w:tcBorders>
              <w:tl2br w:val="nil"/>
              <w:tr2bl w:val="nil"/>
            </w:tcBorders>
            <w:noWrap w:val="0"/>
            <w:vAlign w:val="center"/>
          </w:tcPr>
          <w:p w14:paraId="27545B6E">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13.2</w:t>
            </w:r>
          </w:p>
        </w:tc>
      </w:tr>
      <w:tr w14:paraId="422336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50" w:type="dxa"/>
            <w:gridSpan w:val="3"/>
            <w:tcBorders>
              <w:tl2br w:val="nil"/>
              <w:tr2bl w:val="nil"/>
            </w:tcBorders>
            <w:noWrap w:val="0"/>
            <w:vAlign w:val="center"/>
          </w:tcPr>
          <w:p w14:paraId="77B1F710">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除杂方式</w:t>
            </w:r>
          </w:p>
        </w:tc>
        <w:tc>
          <w:tcPr>
            <w:tcW w:w="2268" w:type="dxa"/>
            <w:tcBorders>
              <w:tl2br w:val="nil"/>
              <w:tr2bl w:val="nil"/>
            </w:tcBorders>
            <w:noWrap w:val="0"/>
            <w:vAlign w:val="center"/>
          </w:tcPr>
          <w:p w14:paraId="477A32F6">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剥离式+风选式</w:t>
            </w:r>
          </w:p>
        </w:tc>
        <w:tc>
          <w:tcPr>
            <w:tcW w:w="2948" w:type="dxa"/>
            <w:tcBorders>
              <w:tl2br w:val="nil"/>
              <w:tr2bl w:val="nil"/>
            </w:tcBorders>
            <w:noWrap w:val="0"/>
            <w:vAlign w:val="center"/>
          </w:tcPr>
          <w:p w14:paraId="71D2358C">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剥离式+风选式</w:t>
            </w:r>
          </w:p>
        </w:tc>
        <w:tc>
          <w:tcPr>
            <w:tcW w:w="2268" w:type="dxa"/>
            <w:tcBorders>
              <w:tl2br w:val="nil"/>
              <w:tr2bl w:val="nil"/>
            </w:tcBorders>
            <w:noWrap w:val="0"/>
            <w:vAlign w:val="center"/>
          </w:tcPr>
          <w:p w14:paraId="560AC54C">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剥离式</w:t>
            </w:r>
          </w:p>
        </w:tc>
      </w:tr>
      <w:tr w14:paraId="412F4D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00" w:type="dxa"/>
            <w:gridSpan w:val="2"/>
            <w:tcBorders>
              <w:tl2br w:val="nil"/>
              <w:tr2bl w:val="nil"/>
            </w:tcBorders>
            <w:noWrap w:val="0"/>
            <w:vAlign w:val="center"/>
          </w:tcPr>
          <w:p w14:paraId="72011938">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上料装置</w:t>
            </w:r>
          </w:p>
        </w:tc>
        <w:tc>
          <w:tcPr>
            <w:tcW w:w="1350" w:type="dxa"/>
            <w:tcBorders>
              <w:tl2br w:val="nil"/>
              <w:tr2bl w:val="nil"/>
            </w:tcBorders>
            <w:noWrap w:val="0"/>
            <w:vAlign w:val="center"/>
          </w:tcPr>
          <w:p w14:paraId="6BA53648">
            <w:pPr>
              <w:jc w:val="center"/>
              <w:rPr>
                <w:rFonts w:hint="eastAsia" w:ascii="宋体" w:hAnsi="宋体" w:eastAsia="宋体" w:cs="宋体"/>
                <w:kern w:val="0"/>
                <w:sz w:val="21"/>
                <w:szCs w:val="21"/>
              </w:rPr>
            </w:pPr>
            <w:r>
              <w:rPr>
                <w:rFonts w:hint="eastAsia" w:ascii="宋体" w:hAnsi="宋体" w:eastAsia="宋体" w:cs="宋体"/>
                <w:kern w:val="0"/>
                <w:sz w:val="21"/>
                <w:szCs w:val="21"/>
              </w:rPr>
              <w:t>型式</w:t>
            </w:r>
          </w:p>
        </w:tc>
        <w:tc>
          <w:tcPr>
            <w:tcW w:w="2268" w:type="dxa"/>
            <w:tcBorders>
              <w:tl2br w:val="nil"/>
              <w:tr2bl w:val="nil"/>
            </w:tcBorders>
            <w:noWrap w:val="0"/>
            <w:vAlign w:val="center"/>
          </w:tcPr>
          <w:p w14:paraId="05FB29D3">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金属链齿式输送台</w:t>
            </w:r>
          </w:p>
        </w:tc>
        <w:tc>
          <w:tcPr>
            <w:tcW w:w="2948" w:type="dxa"/>
            <w:tcBorders>
              <w:tl2br w:val="nil"/>
              <w:tr2bl w:val="nil"/>
            </w:tcBorders>
            <w:noWrap w:val="0"/>
            <w:vAlign w:val="center"/>
          </w:tcPr>
          <w:p w14:paraId="189BD47B">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翻板式平台+金属刮板式提升输送台</w:t>
            </w:r>
          </w:p>
        </w:tc>
        <w:tc>
          <w:tcPr>
            <w:tcW w:w="2268" w:type="dxa"/>
            <w:tcBorders>
              <w:tl2br w:val="nil"/>
              <w:tr2bl w:val="nil"/>
            </w:tcBorders>
            <w:noWrap w:val="0"/>
            <w:vAlign w:val="center"/>
          </w:tcPr>
          <w:p w14:paraId="3AFF0A17">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r>
      <w:tr w14:paraId="701AB4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00" w:type="dxa"/>
            <w:gridSpan w:val="2"/>
            <w:tcBorders>
              <w:tl2br w:val="nil"/>
              <w:tr2bl w:val="nil"/>
            </w:tcBorders>
            <w:noWrap w:val="0"/>
            <w:vAlign w:val="center"/>
          </w:tcPr>
          <w:p w14:paraId="285BB96C">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切梢装置</w:t>
            </w:r>
          </w:p>
        </w:tc>
        <w:tc>
          <w:tcPr>
            <w:tcW w:w="1350" w:type="dxa"/>
            <w:tcBorders>
              <w:tl2br w:val="nil"/>
              <w:tr2bl w:val="nil"/>
            </w:tcBorders>
            <w:noWrap w:val="0"/>
            <w:vAlign w:val="center"/>
          </w:tcPr>
          <w:p w14:paraId="7FF0984F">
            <w:pPr>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型式</w:t>
            </w:r>
          </w:p>
        </w:tc>
        <w:tc>
          <w:tcPr>
            <w:tcW w:w="2268" w:type="dxa"/>
            <w:tcBorders>
              <w:tl2br w:val="nil"/>
              <w:tr2bl w:val="nil"/>
            </w:tcBorders>
            <w:noWrap w:val="0"/>
            <w:vAlign w:val="center"/>
          </w:tcPr>
          <w:p w14:paraId="7A7A9528">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圆盘锯</w:t>
            </w:r>
          </w:p>
        </w:tc>
        <w:tc>
          <w:tcPr>
            <w:tcW w:w="2948" w:type="dxa"/>
            <w:tcBorders>
              <w:tl2br w:val="nil"/>
              <w:tr2bl w:val="nil"/>
            </w:tcBorders>
            <w:noWrap w:val="0"/>
            <w:vAlign w:val="center"/>
          </w:tcPr>
          <w:p w14:paraId="0E101BC2">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2268" w:type="dxa"/>
            <w:tcBorders>
              <w:tl2br w:val="nil"/>
              <w:tr2bl w:val="nil"/>
            </w:tcBorders>
            <w:noWrap w:val="0"/>
            <w:vAlign w:val="center"/>
          </w:tcPr>
          <w:p w14:paraId="7A1E6273">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r>
      <w:tr w14:paraId="6E5A54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00" w:type="dxa"/>
            <w:gridSpan w:val="2"/>
            <w:tcBorders>
              <w:tl2br w:val="nil"/>
              <w:tr2bl w:val="nil"/>
            </w:tcBorders>
            <w:noWrap w:val="0"/>
            <w:vAlign w:val="center"/>
          </w:tcPr>
          <w:p w14:paraId="14B1A7E1">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喂入装置</w:t>
            </w:r>
          </w:p>
        </w:tc>
        <w:tc>
          <w:tcPr>
            <w:tcW w:w="1350" w:type="dxa"/>
            <w:tcBorders>
              <w:tl2br w:val="nil"/>
              <w:tr2bl w:val="nil"/>
            </w:tcBorders>
            <w:noWrap w:val="0"/>
            <w:vAlign w:val="center"/>
          </w:tcPr>
          <w:p w14:paraId="5F504B7B">
            <w:pPr>
              <w:jc w:val="center"/>
              <w:rPr>
                <w:rFonts w:hint="eastAsia" w:ascii="宋体" w:hAnsi="宋体" w:eastAsia="宋体" w:cs="宋体"/>
                <w:kern w:val="0"/>
                <w:sz w:val="21"/>
                <w:szCs w:val="21"/>
              </w:rPr>
            </w:pPr>
            <w:r>
              <w:rPr>
                <w:rFonts w:hint="eastAsia" w:ascii="宋体" w:hAnsi="宋体" w:eastAsia="宋体" w:cs="宋体"/>
                <w:kern w:val="0"/>
                <w:sz w:val="21"/>
                <w:szCs w:val="21"/>
              </w:rPr>
              <w:t>型式</w:t>
            </w:r>
          </w:p>
        </w:tc>
        <w:tc>
          <w:tcPr>
            <w:tcW w:w="2268" w:type="dxa"/>
            <w:tcBorders>
              <w:tl2br w:val="nil"/>
              <w:tr2bl w:val="nil"/>
            </w:tcBorders>
            <w:noWrap w:val="0"/>
            <w:vAlign w:val="center"/>
          </w:tcPr>
          <w:p w14:paraId="57FD2AE0">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草坪纹输送带</w:t>
            </w:r>
          </w:p>
        </w:tc>
        <w:tc>
          <w:tcPr>
            <w:tcW w:w="2948" w:type="dxa"/>
            <w:tcBorders>
              <w:tl2br w:val="nil"/>
              <w:tr2bl w:val="nil"/>
            </w:tcBorders>
            <w:noWrap w:val="0"/>
            <w:vAlign w:val="center"/>
          </w:tcPr>
          <w:p w14:paraId="1FCF0DF5">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金属齿条式输送带</w:t>
            </w:r>
          </w:p>
        </w:tc>
        <w:tc>
          <w:tcPr>
            <w:tcW w:w="2268" w:type="dxa"/>
            <w:tcBorders>
              <w:tl2br w:val="nil"/>
              <w:tr2bl w:val="nil"/>
            </w:tcBorders>
            <w:noWrap w:val="0"/>
            <w:vAlign w:val="center"/>
          </w:tcPr>
          <w:p w14:paraId="4DD27D9B">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金属链板式输送带</w:t>
            </w:r>
          </w:p>
        </w:tc>
      </w:tr>
      <w:tr w14:paraId="7EE640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70" w:type="dxa"/>
            <w:vMerge w:val="restart"/>
            <w:tcBorders>
              <w:tl2br w:val="nil"/>
              <w:tr2bl w:val="nil"/>
            </w:tcBorders>
            <w:noWrap w:val="0"/>
            <w:vAlign w:val="center"/>
          </w:tcPr>
          <w:p w14:paraId="142AA77F">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剥离辊除杂装置</w:t>
            </w:r>
          </w:p>
        </w:tc>
        <w:tc>
          <w:tcPr>
            <w:tcW w:w="630" w:type="dxa"/>
            <w:vMerge w:val="restart"/>
            <w:tcBorders>
              <w:tl2br w:val="nil"/>
              <w:tr2bl w:val="nil"/>
            </w:tcBorders>
            <w:noWrap w:val="0"/>
            <w:vAlign w:val="center"/>
          </w:tcPr>
          <w:p w14:paraId="7FA4F619">
            <w:pPr>
              <w:jc w:val="center"/>
              <w:rPr>
                <w:rFonts w:hint="eastAsia" w:ascii="宋体" w:hAnsi="宋体" w:eastAsia="宋体" w:cs="宋体"/>
                <w:kern w:val="0"/>
                <w:sz w:val="21"/>
                <w:szCs w:val="21"/>
              </w:rPr>
            </w:pPr>
            <w:r>
              <w:rPr>
                <w:rFonts w:hint="eastAsia" w:ascii="宋体" w:hAnsi="宋体" w:eastAsia="宋体" w:cs="宋体"/>
                <w:kern w:val="0"/>
                <w:sz w:val="21"/>
                <w:szCs w:val="21"/>
              </w:rPr>
              <w:t>输送辊</w:t>
            </w:r>
          </w:p>
        </w:tc>
        <w:tc>
          <w:tcPr>
            <w:tcW w:w="1350" w:type="dxa"/>
            <w:tcBorders>
              <w:tl2br w:val="nil"/>
              <w:tr2bl w:val="nil"/>
            </w:tcBorders>
            <w:noWrap w:val="0"/>
            <w:vAlign w:val="center"/>
          </w:tcPr>
          <w:p w14:paraId="36181A18">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型式</w:t>
            </w:r>
          </w:p>
        </w:tc>
        <w:tc>
          <w:tcPr>
            <w:tcW w:w="2268" w:type="dxa"/>
            <w:tcBorders>
              <w:tl2br w:val="nil"/>
              <w:tr2bl w:val="nil"/>
            </w:tcBorders>
            <w:noWrap w:val="0"/>
            <w:vAlign w:val="center"/>
          </w:tcPr>
          <w:p w14:paraId="3CF73B7D">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金属圆筒式（Φ160mm）</w:t>
            </w:r>
          </w:p>
        </w:tc>
        <w:tc>
          <w:tcPr>
            <w:tcW w:w="2948" w:type="dxa"/>
            <w:tcBorders>
              <w:tl2br w:val="nil"/>
              <w:tr2bl w:val="nil"/>
            </w:tcBorders>
            <w:noWrap w:val="0"/>
            <w:vAlign w:val="center"/>
          </w:tcPr>
          <w:p w14:paraId="3E50D50B">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一级通道：金属纵向排板式；橡胶纵向排槽式</w:t>
            </w:r>
          </w:p>
          <w:p w14:paraId="50A3D9E3">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二级通道：金属纵向排板式；橡胶纵向排槽式</w:t>
            </w:r>
          </w:p>
        </w:tc>
        <w:tc>
          <w:tcPr>
            <w:tcW w:w="2268" w:type="dxa"/>
            <w:tcBorders>
              <w:tl2br w:val="nil"/>
              <w:tr2bl w:val="nil"/>
            </w:tcBorders>
            <w:noWrap w:val="0"/>
            <w:vAlign w:val="center"/>
          </w:tcPr>
          <w:p w14:paraId="06C7F9E3">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金属圆筒式；橡胶齿板式；橡胶圆筒式</w:t>
            </w:r>
          </w:p>
        </w:tc>
      </w:tr>
      <w:tr w14:paraId="2B6F49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70" w:type="dxa"/>
            <w:vMerge w:val="continue"/>
            <w:tcBorders>
              <w:tl2br w:val="nil"/>
              <w:tr2bl w:val="nil"/>
            </w:tcBorders>
            <w:noWrap w:val="0"/>
            <w:vAlign w:val="center"/>
          </w:tcPr>
          <w:p w14:paraId="68C3A697">
            <w:pPr>
              <w:jc w:val="center"/>
              <w:rPr>
                <w:rFonts w:hint="eastAsia" w:ascii="宋体" w:hAnsi="宋体" w:eastAsia="宋体" w:cs="宋体"/>
                <w:kern w:val="0"/>
                <w:sz w:val="21"/>
                <w:szCs w:val="21"/>
              </w:rPr>
            </w:pPr>
          </w:p>
        </w:tc>
        <w:tc>
          <w:tcPr>
            <w:tcW w:w="630" w:type="dxa"/>
            <w:vMerge w:val="continue"/>
            <w:tcBorders>
              <w:tl2br w:val="nil"/>
              <w:tr2bl w:val="nil"/>
            </w:tcBorders>
            <w:noWrap w:val="0"/>
            <w:vAlign w:val="center"/>
          </w:tcPr>
          <w:p w14:paraId="761BAEE4">
            <w:pPr>
              <w:jc w:val="center"/>
              <w:rPr>
                <w:rFonts w:hint="eastAsia" w:ascii="宋体" w:hAnsi="宋体" w:eastAsia="宋体" w:cs="宋体"/>
                <w:kern w:val="0"/>
                <w:sz w:val="21"/>
                <w:szCs w:val="21"/>
              </w:rPr>
            </w:pPr>
          </w:p>
        </w:tc>
        <w:tc>
          <w:tcPr>
            <w:tcW w:w="1350" w:type="dxa"/>
            <w:tcBorders>
              <w:tl2br w:val="nil"/>
              <w:tr2bl w:val="nil"/>
            </w:tcBorders>
            <w:noWrap w:val="0"/>
            <w:vAlign w:val="center"/>
          </w:tcPr>
          <w:p w14:paraId="58194652">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数量</w:t>
            </w:r>
          </w:p>
        </w:tc>
        <w:tc>
          <w:tcPr>
            <w:tcW w:w="2268" w:type="dxa"/>
            <w:tcBorders>
              <w:tl2br w:val="nil"/>
              <w:tr2bl w:val="nil"/>
            </w:tcBorders>
            <w:noWrap w:val="0"/>
            <w:vAlign w:val="center"/>
          </w:tcPr>
          <w:p w14:paraId="509838DC">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w:t>
            </w:r>
          </w:p>
        </w:tc>
        <w:tc>
          <w:tcPr>
            <w:tcW w:w="2948" w:type="dxa"/>
            <w:tcBorders>
              <w:tl2br w:val="nil"/>
              <w:tr2bl w:val="nil"/>
            </w:tcBorders>
            <w:noWrap w:val="0"/>
            <w:vAlign w:val="center"/>
          </w:tcPr>
          <w:p w14:paraId="34D8A910">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一级通道：1（金属纵向排板式）；2（橡胶纵向排槽式）</w:t>
            </w:r>
          </w:p>
          <w:p w14:paraId="4694634D">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二级通道：1（金属纵向排板式）；2（橡胶纵向排槽式）</w:t>
            </w:r>
          </w:p>
        </w:tc>
        <w:tc>
          <w:tcPr>
            <w:tcW w:w="2268" w:type="dxa"/>
            <w:tcBorders>
              <w:tl2br w:val="nil"/>
              <w:tr2bl w:val="nil"/>
            </w:tcBorders>
            <w:noWrap w:val="0"/>
            <w:vAlign w:val="center"/>
          </w:tcPr>
          <w:p w14:paraId="1B6317B9">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1（金属圆筒式）；3（橡胶齿板式）；2（橡胶圆筒式）</w:t>
            </w:r>
          </w:p>
        </w:tc>
      </w:tr>
      <w:tr w14:paraId="1576D7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70" w:type="dxa"/>
            <w:vMerge w:val="continue"/>
            <w:tcBorders>
              <w:tl2br w:val="nil"/>
              <w:tr2bl w:val="nil"/>
            </w:tcBorders>
            <w:noWrap w:val="0"/>
            <w:vAlign w:val="center"/>
          </w:tcPr>
          <w:p w14:paraId="3EF7AFFB">
            <w:pPr>
              <w:jc w:val="center"/>
              <w:rPr>
                <w:rFonts w:hint="eastAsia" w:ascii="宋体" w:hAnsi="宋体" w:eastAsia="宋体" w:cs="宋体"/>
                <w:kern w:val="0"/>
                <w:sz w:val="21"/>
                <w:szCs w:val="21"/>
              </w:rPr>
            </w:pPr>
          </w:p>
        </w:tc>
        <w:tc>
          <w:tcPr>
            <w:tcW w:w="630" w:type="dxa"/>
            <w:vMerge w:val="restart"/>
            <w:tcBorders>
              <w:tl2br w:val="nil"/>
              <w:tr2bl w:val="nil"/>
            </w:tcBorders>
            <w:noWrap w:val="0"/>
            <w:vAlign w:val="center"/>
          </w:tcPr>
          <w:p w14:paraId="21D04694">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剥离辊</w:t>
            </w:r>
          </w:p>
        </w:tc>
        <w:tc>
          <w:tcPr>
            <w:tcW w:w="1350" w:type="dxa"/>
            <w:tcBorders>
              <w:tl2br w:val="nil"/>
              <w:tr2bl w:val="nil"/>
            </w:tcBorders>
            <w:noWrap w:val="0"/>
            <w:vAlign w:val="center"/>
          </w:tcPr>
          <w:p w14:paraId="0460ED69">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型式</w:t>
            </w:r>
          </w:p>
        </w:tc>
        <w:tc>
          <w:tcPr>
            <w:tcW w:w="2268" w:type="dxa"/>
            <w:tcBorders>
              <w:tl2br w:val="nil"/>
              <w:tr2bl w:val="nil"/>
            </w:tcBorders>
            <w:noWrap w:val="0"/>
            <w:vAlign w:val="center"/>
          </w:tcPr>
          <w:p w14:paraId="74EA2C9D">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甩片排刷式</w:t>
            </w:r>
          </w:p>
        </w:tc>
        <w:tc>
          <w:tcPr>
            <w:tcW w:w="2948" w:type="dxa"/>
            <w:tcBorders>
              <w:tl2br w:val="nil"/>
              <w:tr2bl w:val="nil"/>
            </w:tcBorders>
            <w:noWrap w:val="0"/>
            <w:vAlign w:val="center"/>
          </w:tcPr>
          <w:p w14:paraId="7A6F3797">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一级通道：橡胶指板排刷式；橡胶板式</w:t>
            </w:r>
          </w:p>
          <w:p w14:paraId="52C2952A">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二级通道：橡胶指板排刷式；橡胶板式</w:t>
            </w:r>
          </w:p>
        </w:tc>
        <w:tc>
          <w:tcPr>
            <w:tcW w:w="2268" w:type="dxa"/>
            <w:tcBorders>
              <w:tl2br w:val="nil"/>
              <w:tr2bl w:val="nil"/>
            </w:tcBorders>
            <w:noWrap w:val="0"/>
            <w:vAlign w:val="center"/>
          </w:tcPr>
          <w:p w14:paraId="197EB376">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金属弹簧排刷式</w:t>
            </w:r>
          </w:p>
        </w:tc>
      </w:tr>
      <w:tr w14:paraId="225A4D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70" w:type="dxa"/>
            <w:vMerge w:val="continue"/>
            <w:tcBorders>
              <w:tl2br w:val="nil"/>
              <w:tr2bl w:val="nil"/>
            </w:tcBorders>
            <w:noWrap w:val="0"/>
            <w:vAlign w:val="center"/>
          </w:tcPr>
          <w:p w14:paraId="24249BDD">
            <w:pPr>
              <w:jc w:val="center"/>
              <w:rPr>
                <w:rFonts w:hint="eastAsia" w:ascii="宋体" w:hAnsi="宋体" w:eastAsia="宋体" w:cs="宋体"/>
                <w:kern w:val="0"/>
                <w:sz w:val="21"/>
                <w:szCs w:val="21"/>
              </w:rPr>
            </w:pPr>
          </w:p>
        </w:tc>
        <w:tc>
          <w:tcPr>
            <w:tcW w:w="630" w:type="dxa"/>
            <w:vMerge w:val="continue"/>
            <w:tcBorders>
              <w:tl2br w:val="nil"/>
              <w:tr2bl w:val="nil"/>
            </w:tcBorders>
            <w:noWrap w:val="0"/>
            <w:vAlign w:val="center"/>
          </w:tcPr>
          <w:p w14:paraId="2B4AA9F6">
            <w:pPr>
              <w:jc w:val="center"/>
              <w:rPr>
                <w:rFonts w:hint="eastAsia" w:ascii="宋体" w:hAnsi="宋体" w:eastAsia="宋体" w:cs="宋体"/>
                <w:kern w:val="0"/>
                <w:sz w:val="21"/>
                <w:szCs w:val="21"/>
              </w:rPr>
            </w:pPr>
          </w:p>
        </w:tc>
        <w:tc>
          <w:tcPr>
            <w:tcW w:w="1350" w:type="dxa"/>
            <w:tcBorders>
              <w:tl2br w:val="nil"/>
              <w:tr2bl w:val="nil"/>
            </w:tcBorders>
            <w:noWrap w:val="0"/>
            <w:vAlign w:val="center"/>
          </w:tcPr>
          <w:p w14:paraId="5ACC19C2">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数量</w:t>
            </w:r>
          </w:p>
        </w:tc>
        <w:tc>
          <w:tcPr>
            <w:tcW w:w="2268" w:type="dxa"/>
            <w:tcBorders>
              <w:tl2br w:val="nil"/>
              <w:tr2bl w:val="nil"/>
            </w:tcBorders>
            <w:noWrap w:val="0"/>
            <w:vAlign w:val="center"/>
          </w:tcPr>
          <w:p w14:paraId="6D971579">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w:t>
            </w:r>
          </w:p>
        </w:tc>
        <w:tc>
          <w:tcPr>
            <w:tcW w:w="2948" w:type="dxa"/>
            <w:tcBorders>
              <w:tl2br w:val="nil"/>
              <w:tr2bl w:val="nil"/>
            </w:tcBorders>
            <w:noWrap w:val="0"/>
            <w:vAlign w:val="center"/>
          </w:tcPr>
          <w:p w14:paraId="2A605399">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一级通道：4（橡胶指板排刷式）；2（橡胶板式）</w:t>
            </w:r>
          </w:p>
          <w:p w14:paraId="1882A43A">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二级通道：6（橡胶指板排刷式）；2（橡胶板式）</w:t>
            </w:r>
          </w:p>
        </w:tc>
        <w:tc>
          <w:tcPr>
            <w:tcW w:w="2268" w:type="dxa"/>
            <w:tcBorders>
              <w:tl2br w:val="nil"/>
              <w:tr2bl w:val="nil"/>
            </w:tcBorders>
            <w:noWrap w:val="0"/>
            <w:vAlign w:val="center"/>
          </w:tcPr>
          <w:p w14:paraId="104B6441">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r>
      <w:tr w14:paraId="74A30F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00" w:type="dxa"/>
            <w:gridSpan w:val="2"/>
            <w:vMerge w:val="restart"/>
            <w:tcBorders>
              <w:tl2br w:val="nil"/>
              <w:tr2bl w:val="nil"/>
            </w:tcBorders>
            <w:noWrap w:val="0"/>
            <w:vAlign w:val="center"/>
          </w:tcPr>
          <w:p w14:paraId="1FB6D8E2">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除杂风机</w:t>
            </w:r>
          </w:p>
        </w:tc>
        <w:tc>
          <w:tcPr>
            <w:tcW w:w="1350" w:type="dxa"/>
            <w:tcBorders>
              <w:tl2br w:val="nil"/>
              <w:tr2bl w:val="nil"/>
            </w:tcBorders>
            <w:noWrap w:val="0"/>
            <w:vAlign w:val="center"/>
          </w:tcPr>
          <w:p w14:paraId="480F9A1A">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型式</w:t>
            </w:r>
          </w:p>
        </w:tc>
        <w:tc>
          <w:tcPr>
            <w:tcW w:w="2268" w:type="dxa"/>
            <w:tcBorders>
              <w:tl2br w:val="nil"/>
              <w:tr2bl w:val="nil"/>
            </w:tcBorders>
            <w:noWrap w:val="0"/>
            <w:vAlign w:val="center"/>
          </w:tcPr>
          <w:p w14:paraId="4C0D1D44">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轴流式</w:t>
            </w:r>
          </w:p>
        </w:tc>
        <w:tc>
          <w:tcPr>
            <w:tcW w:w="2948" w:type="dxa"/>
            <w:tcBorders>
              <w:tl2br w:val="nil"/>
              <w:tr2bl w:val="nil"/>
            </w:tcBorders>
            <w:noWrap w:val="0"/>
            <w:vAlign w:val="center"/>
          </w:tcPr>
          <w:p w14:paraId="49007B3F">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离心式</w:t>
            </w:r>
          </w:p>
        </w:tc>
        <w:tc>
          <w:tcPr>
            <w:tcW w:w="2268" w:type="dxa"/>
            <w:tcBorders>
              <w:tl2br w:val="nil"/>
              <w:tr2bl w:val="nil"/>
            </w:tcBorders>
            <w:noWrap w:val="0"/>
            <w:vAlign w:val="center"/>
          </w:tcPr>
          <w:p w14:paraId="1C00CB30">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r>
      <w:tr w14:paraId="3AB98F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00" w:type="dxa"/>
            <w:gridSpan w:val="2"/>
            <w:vMerge w:val="continue"/>
            <w:tcBorders>
              <w:tl2br w:val="nil"/>
              <w:tr2bl w:val="nil"/>
            </w:tcBorders>
            <w:noWrap w:val="0"/>
            <w:vAlign w:val="center"/>
          </w:tcPr>
          <w:p w14:paraId="3F913227">
            <w:pPr>
              <w:jc w:val="center"/>
              <w:rPr>
                <w:rFonts w:hint="eastAsia" w:ascii="宋体" w:hAnsi="宋体" w:eastAsia="宋体" w:cs="宋体"/>
                <w:kern w:val="0"/>
                <w:sz w:val="21"/>
                <w:szCs w:val="21"/>
              </w:rPr>
            </w:pPr>
          </w:p>
        </w:tc>
        <w:tc>
          <w:tcPr>
            <w:tcW w:w="1350" w:type="dxa"/>
            <w:tcBorders>
              <w:tl2br w:val="nil"/>
              <w:tr2bl w:val="nil"/>
            </w:tcBorders>
            <w:noWrap w:val="0"/>
            <w:vAlign w:val="center"/>
          </w:tcPr>
          <w:p w14:paraId="6C415D0D">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数量</w:t>
            </w:r>
          </w:p>
        </w:tc>
        <w:tc>
          <w:tcPr>
            <w:tcW w:w="2268" w:type="dxa"/>
            <w:tcBorders>
              <w:tl2br w:val="nil"/>
              <w:tr2bl w:val="nil"/>
            </w:tcBorders>
            <w:noWrap w:val="0"/>
            <w:vAlign w:val="center"/>
          </w:tcPr>
          <w:p w14:paraId="1A0B114B">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2948" w:type="dxa"/>
            <w:tcBorders>
              <w:tl2br w:val="nil"/>
              <w:tr2bl w:val="nil"/>
            </w:tcBorders>
            <w:noWrap w:val="0"/>
            <w:vAlign w:val="center"/>
          </w:tcPr>
          <w:p w14:paraId="64EE0B8A">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2268" w:type="dxa"/>
            <w:tcBorders>
              <w:tl2br w:val="nil"/>
              <w:tr2bl w:val="nil"/>
            </w:tcBorders>
            <w:noWrap w:val="0"/>
            <w:vAlign w:val="center"/>
          </w:tcPr>
          <w:p w14:paraId="4AF1CB24">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r>
      <w:tr w14:paraId="338A2E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00" w:type="dxa"/>
            <w:gridSpan w:val="2"/>
            <w:tcBorders>
              <w:tl2br w:val="nil"/>
              <w:tr2bl w:val="nil"/>
            </w:tcBorders>
            <w:noWrap w:val="0"/>
            <w:vAlign w:val="center"/>
          </w:tcPr>
          <w:p w14:paraId="6DC579F2">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蔗叶收集系统</w:t>
            </w:r>
          </w:p>
        </w:tc>
        <w:tc>
          <w:tcPr>
            <w:tcW w:w="1350" w:type="dxa"/>
            <w:tcBorders>
              <w:tl2br w:val="nil"/>
              <w:tr2bl w:val="nil"/>
            </w:tcBorders>
            <w:noWrap w:val="0"/>
            <w:vAlign w:val="center"/>
          </w:tcPr>
          <w:p w14:paraId="6DBBCD8E">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型式</w:t>
            </w:r>
          </w:p>
        </w:tc>
        <w:tc>
          <w:tcPr>
            <w:tcW w:w="2268" w:type="dxa"/>
            <w:tcBorders>
              <w:tl2br w:val="nil"/>
              <w:tr2bl w:val="nil"/>
            </w:tcBorders>
            <w:noWrap w:val="0"/>
            <w:vAlign w:val="center"/>
          </w:tcPr>
          <w:p w14:paraId="3333B7E5">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橡胶平面输送带</w:t>
            </w:r>
          </w:p>
        </w:tc>
        <w:tc>
          <w:tcPr>
            <w:tcW w:w="2948" w:type="dxa"/>
            <w:tcBorders>
              <w:tl2br w:val="nil"/>
              <w:tr2bl w:val="nil"/>
            </w:tcBorders>
            <w:noWrap w:val="0"/>
            <w:vAlign w:val="center"/>
          </w:tcPr>
          <w:p w14:paraId="4A58AE75">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人字形橡胶输送带（一级）；</w:t>
            </w:r>
          </w:p>
          <w:p w14:paraId="5A9351EC">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人字形橡胶输送带（二级）；</w:t>
            </w:r>
          </w:p>
          <w:p w14:paraId="41E20F25">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金属链板式提升输送带（三级）</w:t>
            </w:r>
          </w:p>
        </w:tc>
        <w:tc>
          <w:tcPr>
            <w:tcW w:w="2268" w:type="dxa"/>
            <w:tcBorders>
              <w:tl2br w:val="nil"/>
              <w:tr2bl w:val="nil"/>
            </w:tcBorders>
            <w:noWrap w:val="0"/>
            <w:vAlign w:val="center"/>
          </w:tcPr>
          <w:p w14:paraId="1551EC68">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r>
      <w:tr w14:paraId="4CA6C3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00" w:type="dxa"/>
            <w:gridSpan w:val="2"/>
            <w:tcBorders>
              <w:tl2br w:val="nil"/>
              <w:tr2bl w:val="nil"/>
            </w:tcBorders>
            <w:noWrap w:val="0"/>
            <w:vAlign w:val="center"/>
          </w:tcPr>
          <w:p w14:paraId="568A9033">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出蔗装置</w:t>
            </w:r>
          </w:p>
        </w:tc>
        <w:tc>
          <w:tcPr>
            <w:tcW w:w="1350" w:type="dxa"/>
            <w:tcBorders>
              <w:tl2br w:val="nil"/>
              <w:tr2bl w:val="nil"/>
            </w:tcBorders>
            <w:noWrap w:val="0"/>
            <w:vAlign w:val="center"/>
          </w:tcPr>
          <w:p w14:paraId="4CADD560">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型式</w:t>
            </w:r>
          </w:p>
        </w:tc>
        <w:tc>
          <w:tcPr>
            <w:tcW w:w="2268" w:type="dxa"/>
            <w:tcBorders>
              <w:tl2br w:val="nil"/>
              <w:tr2bl w:val="nil"/>
            </w:tcBorders>
            <w:noWrap w:val="0"/>
            <w:vAlign w:val="center"/>
          </w:tcPr>
          <w:p w14:paraId="4FE8D88A">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2948" w:type="dxa"/>
            <w:tcBorders>
              <w:tl2br w:val="nil"/>
              <w:tr2bl w:val="nil"/>
            </w:tcBorders>
            <w:noWrap w:val="0"/>
            <w:vAlign w:val="center"/>
          </w:tcPr>
          <w:p w14:paraId="5CD1DF84">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w:t>
            </w:r>
          </w:p>
        </w:tc>
        <w:tc>
          <w:tcPr>
            <w:tcW w:w="2268" w:type="dxa"/>
            <w:tcBorders>
              <w:tl2br w:val="nil"/>
              <w:tr2bl w:val="nil"/>
            </w:tcBorders>
            <w:noWrap w:val="0"/>
            <w:vAlign w:val="center"/>
          </w:tcPr>
          <w:p w14:paraId="3A625394">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斜翻导流板</w:t>
            </w:r>
          </w:p>
        </w:tc>
      </w:tr>
      <w:tr w14:paraId="02EAF3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00" w:type="dxa"/>
            <w:gridSpan w:val="2"/>
            <w:tcBorders>
              <w:tl2br w:val="nil"/>
              <w:tr2bl w:val="nil"/>
            </w:tcBorders>
            <w:noWrap w:val="0"/>
            <w:vAlign w:val="center"/>
          </w:tcPr>
          <w:p w14:paraId="27F9D87E">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其它输送带（机）</w:t>
            </w:r>
          </w:p>
        </w:tc>
        <w:tc>
          <w:tcPr>
            <w:tcW w:w="1350" w:type="dxa"/>
            <w:tcBorders>
              <w:tl2br w:val="nil"/>
              <w:tr2bl w:val="nil"/>
            </w:tcBorders>
            <w:noWrap w:val="0"/>
            <w:vAlign w:val="center"/>
          </w:tcPr>
          <w:p w14:paraId="664E25E1">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型式</w:t>
            </w:r>
          </w:p>
        </w:tc>
        <w:tc>
          <w:tcPr>
            <w:tcW w:w="2268" w:type="dxa"/>
            <w:tcBorders>
              <w:tl2br w:val="nil"/>
              <w:tr2bl w:val="nil"/>
            </w:tcBorders>
            <w:noWrap w:val="0"/>
            <w:vAlign w:val="center"/>
          </w:tcPr>
          <w:p w14:paraId="7EBE0916">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草坪纹输送带（切梢收集装置）</w:t>
            </w:r>
          </w:p>
        </w:tc>
        <w:tc>
          <w:tcPr>
            <w:tcW w:w="2948" w:type="dxa"/>
            <w:tcBorders>
              <w:tl2br w:val="nil"/>
              <w:tr2bl w:val="nil"/>
            </w:tcBorders>
            <w:noWrap w:val="0"/>
            <w:vAlign w:val="center"/>
          </w:tcPr>
          <w:p w14:paraId="7852AB76">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金属齿条式输送带（一级二级通道之间）</w:t>
            </w:r>
          </w:p>
        </w:tc>
        <w:tc>
          <w:tcPr>
            <w:tcW w:w="2268" w:type="dxa"/>
            <w:tcBorders>
              <w:tl2br w:val="nil"/>
              <w:tr2bl w:val="nil"/>
            </w:tcBorders>
            <w:noWrap w:val="0"/>
            <w:vAlign w:val="center"/>
          </w:tcPr>
          <w:p w14:paraId="21FCFC69">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r>
      <w:tr w14:paraId="2D643B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50" w:type="dxa"/>
            <w:gridSpan w:val="3"/>
            <w:tcBorders>
              <w:tl2br w:val="nil"/>
              <w:tr2bl w:val="nil"/>
            </w:tcBorders>
            <w:noWrap w:val="0"/>
            <w:vAlign w:val="center"/>
          </w:tcPr>
          <w:p w14:paraId="7EF5366D">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生产率</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 xml:space="preserve">t/h </w:t>
            </w:r>
            <w:r>
              <w:rPr>
                <w:rFonts w:hint="eastAsia" w:ascii="宋体" w:hAnsi="宋体" w:eastAsia="宋体" w:cs="宋体"/>
                <w:kern w:val="0"/>
                <w:sz w:val="21"/>
                <w:szCs w:val="21"/>
                <w:lang w:eastAsia="zh-CN"/>
              </w:rPr>
              <w:t>）</w:t>
            </w:r>
          </w:p>
        </w:tc>
        <w:tc>
          <w:tcPr>
            <w:tcW w:w="2268" w:type="dxa"/>
            <w:tcBorders>
              <w:tl2br w:val="nil"/>
              <w:tr2bl w:val="nil"/>
            </w:tcBorders>
            <w:noWrap w:val="0"/>
            <w:vAlign w:val="center"/>
          </w:tcPr>
          <w:p w14:paraId="611D9B1D">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2948" w:type="dxa"/>
            <w:tcBorders>
              <w:tl2br w:val="nil"/>
              <w:tr2bl w:val="nil"/>
            </w:tcBorders>
            <w:noWrap w:val="0"/>
            <w:vAlign w:val="center"/>
          </w:tcPr>
          <w:p w14:paraId="5C502F70">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2268" w:type="dxa"/>
            <w:tcBorders>
              <w:tl2br w:val="nil"/>
              <w:tr2bl w:val="nil"/>
            </w:tcBorders>
            <w:noWrap w:val="0"/>
            <w:vAlign w:val="center"/>
          </w:tcPr>
          <w:p w14:paraId="7009148B">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r>
    </w:tbl>
    <w:p w14:paraId="73B05934">
      <w:pPr>
        <w:keepNext w:val="0"/>
        <w:keepLines w:val="0"/>
        <w:pageBreakBefore w:val="0"/>
        <w:widowControl w:val="0"/>
        <w:kinsoku/>
        <w:wordWrap/>
        <w:overflowPunct/>
        <w:topLinePunct w:val="0"/>
        <w:bidi w:val="0"/>
        <w:adjustRightInd w:val="0"/>
        <w:snapToGrid w:val="0"/>
        <w:spacing w:line="574" w:lineRule="exact"/>
        <w:ind w:firstLine="640" w:firstLineChars="200"/>
        <w:jc w:val="both"/>
        <w:textAlignment w:val="auto"/>
        <w:rPr>
          <w:rFonts w:hint="eastAsia" w:ascii="楷体_GB2312" w:hAnsi="楷体_GB2312" w:eastAsia="楷体_GB2312" w:cs="楷体_GB2312"/>
          <w:bCs/>
          <w:color w:val="auto"/>
          <w:sz w:val="32"/>
          <w:szCs w:val="32"/>
          <w:lang w:val="en-US" w:eastAsia="zh-CN"/>
        </w:rPr>
      </w:pPr>
      <w:r>
        <w:rPr>
          <w:rFonts w:hint="eastAsia" w:ascii="楷体_GB2312" w:hAnsi="楷体_GB2312" w:eastAsia="楷体_GB2312" w:cs="楷体_GB2312"/>
          <w:bCs/>
          <w:color w:val="auto"/>
          <w:sz w:val="32"/>
          <w:szCs w:val="32"/>
        </w:rPr>
        <w:t>（</w:t>
      </w:r>
      <w:r>
        <w:rPr>
          <w:rFonts w:hint="eastAsia" w:ascii="楷体_GB2312" w:hAnsi="楷体_GB2312" w:eastAsia="楷体_GB2312" w:cs="楷体_GB2312"/>
          <w:bCs/>
          <w:color w:val="auto"/>
          <w:sz w:val="32"/>
          <w:szCs w:val="32"/>
          <w:lang w:val="en-US" w:eastAsia="zh-CN"/>
        </w:rPr>
        <w:t>二</w:t>
      </w:r>
      <w:r>
        <w:rPr>
          <w:rFonts w:hint="eastAsia" w:ascii="楷体_GB2312" w:hAnsi="楷体_GB2312" w:eastAsia="楷体_GB2312" w:cs="楷体_GB2312"/>
          <w:bCs/>
          <w:color w:val="auto"/>
          <w:sz w:val="32"/>
          <w:szCs w:val="32"/>
        </w:rPr>
        <w:t>）</w:t>
      </w:r>
      <w:r>
        <w:rPr>
          <w:rFonts w:hint="eastAsia" w:ascii="楷体_GB2312" w:hAnsi="楷体_GB2312" w:eastAsia="楷体_GB2312" w:cs="楷体_GB2312"/>
          <w:bCs/>
          <w:color w:val="auto"/>
          <w:sz w:val="32"/>
          <w:szCs w:val="32"/>
          <w:lang w:val="en-US" w:eastAsia="zh-CN"/>
        </w:rPr>
        <w:t>试验项目及方法</w:t>
      </w:r>
    </w:p>
    <w:p w14:paraId="51D79E0F">
      <w:pPr>
        <w:keepNext w:val="0"/>
        <w:keepLines w:val="0"/>
        <w:pageBreakBefore w:val="0"/>
        <w:widowControl w:val="0"/>
        <w:kinsoku/>
        <w:wordWrap/>
        <w:overflowPunct/>
        <w:topLinePunct w:val="0"/>
        <w:bidi w:val="0"/>
        <w:adjustRightInd w:val="0"/>
        <w:snapToGrid w:val="0"/>
        <w:spacing w:line="574"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rPr>
        <w:t>试验</w:t>
      </w:r>
      <w:r>
        <w:rPr>
          <w:rFonts w:hint="default" w:ascii="Times New Roman" w:hAnsi="Times New Roman" w:eastAsia="仿宋_GB2312" w:cs="Times New Roman"/>
          <w:color w:val="auto"/>
          <w:kern w:val="2"/>
          <w:sz w:val="32"/>
          <w:szCs w:val="32"/>
          <w:lang w:val="en-US" w:eastAsia="zh-CN"/>
        </w:rPr>
        <w:t>按照专项鉴定大纲</w:t>
      </w:r>
      <w:r>
        <w:rPr>
          <w:rFonts w:hint="default" w:ascii="Times New Roman" w:hAnsi="Times New Roman" w:eastAsia="仿宋_GB2312" w:cs="Times New Roman"/>
          <w:color w:val="auto"/>
          <w:kern w:val="2"/>
          <w:sz w:val="32"/>
          <w:szCs w:val="32"/>
          <w:lang w:val="en-US" w:eastAsia="zh-CN" w:bidi="ar-SA"/>
        </w:rPr>
        <w:t>DG45/Z 011-2024 《甘蔗除杂设备》中的试验方法进行，对试验样机的生产率、含杂率及损失率等3项指标进行测定，以考核其</w:t>
      </w:r>
      <w:r>
        <w:rPr>
          <w:rFonts w:hint="default" w:ascii="Times New Roman" w:hAnsi="Times New Roman" w:eastAsia="仿宋_GB2312" w:cs="Times New Roman"/>
          <w:color w:val="auto"/>
          <w:sz w:val="32"/>
          <w:szCs w:val="32"/>
        </w:rPr>
        <w:t>作业性能和</w:t>
      </w:r>
      <w:r>
        <w:rPr>
          <w:rFonts w:hint="default" w:ascii="Times New Roman" w:hAnsi="Times New Roman" w:eastAsia="仿宋_GB2312" w:cs="Times New Roman"/>
          <w:color w:val="auto"/>
          <w:sz w:val="32"/>
          <w:szCs w:val="32"/>
          <w:lang w:val="en-US" w:eastAsia="zh-CN"/>
        </w:rPr>
        <w:t>作业</w:t>
      </w:r>
      <w:r>
        <w:rPr>
          <w:rFonts w:hint="default" w:ascii="Times New Roman" w:hAnsi="Times New Roman" w:eastAsia="仿宋_GB2312" w:cs="Times New Roman"/>
          <w:color w:val="auto"/>
          <w:sz w:val="32"/>
          <w:szCs w:val="32"/>
          <w:lang w:eastAsia="zh-CN"/>
        </w:rPr>
        <w:t>效率，</w:t>
      </w:r>
      <w:r>
        <w:rPr>
          <w:rFonts w:hint="default" w:ascii="Times New Roman" w:hAnsi="Times New Roman" w:eastAsia="仿宋_GB2312" w:cs="Times New Roman"/>
          <w:color w:val="auto"/>
          <w:kern w:val="2"/>
          <w:sz w:val="32"/>
          <w:szCs w:val="32"/>
          <w:lang w:val="en-US" w:eastAsia="zh-CN" w:bidi="ar-SA"/>
        </w:rPr>
        <w:t>试验方法如下：</w:t>
      </w:r>
    </w:p>
    <w:p w14:paraId="595CF66E">
      <w:pPr>
        <w:pStyle w:val="2"/>
        <w:keepNext w:val="0"/>
        <w:keepLines w:val="0"/>
        <w:pageBreakBefore w:val="0"/>
        <w:widowControl w:val="0"/>
        <w:kinsoku/>
        <w:wordWrap/>
        <w:overflowPunct/>
        <w:topLinePunct w:val="0"/>
        <w:bidi w:val="0"/>
        <w:adjustRightInd w:val="0"/>
        <w:snapToGrid w:val="0"/>
        <w:spacing w:line="574"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生产率：除杂设备在标定生产率状态下空载稳定运行后，连续测量不少于15</w:t>
      </w:r>
      <w:r>
        <w:rPr>
          <w:rFonts w:hint="eastAsia" w:ascii="Times New Roman" w:hAnsi="Times New Roman" w:eastAsia="仿宋_GB2312" w:cs="Times New Roman"/>
          <w:color w:val="auto"/>
          <w:kern w:val="2"/>
          <w:sz w:val="32"/>
          <w:szCs w:val="32"/>
          <w:lang w:val="en-US" w:eastAsia="zh-CN" w:bidi="ar-SA"/>
        </w:rPr>
        <w:t>分钟</w:t>
      </w:r>
      <w:r>
        <w:rPr>
          <w:rFonts w:hint="default" w:ascii="Times New Roman" w:hAnsi="Times New Roman" w:eastAsia="仿宋_GB2312" w:cs="Times New Roman"/>
          <w:color w:val="auto"/>
          <w:kern w:val="2"/>
          <w:sz w:val="32"/>
          <w:szCs w:val="32"/>
          <w:lang w:val="en-US" w:eastAsia="zh-CN" w:bidi="ar-SA"/>
        </w:rPr>
        <w:t>（含辅助设备上料、喂料时间，堵塞等异常状况处理时间），进行1次试验。</w:t>
      </w:r>
    </w:p>
    <w:p w14:paraId="7557E810">
      <w:pPr>
        <w:pStyle w:val="2"/>
        <w:keepNext w:val="0"/>
        <w:keepLines w:val="0"/>
        <w:pageBreakBefore w:val="0"/>
        <w:widowControl w:val="0"/>
        <w:kinsoku/>
        <w:wordWrap/>
        <w:overflowPunct/>
        <w:topLinePunct w:val="0"/>
        <w:bidi w:val="0"/>
        <w:adjustRightInd w:val="0"/>
        <w:snapToGrid w:val="0"/>
        <w:spacing w:line="574"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含杂率：在生产率试验进行5</w:t>
      </w:r>
      <w:r>
        <w:rPr>
          <w:rFonts w:hint="eastAsia" w:ascii="Times New Roman" w:hAnsi="Times New Roman" w:eastAsia="仿宋_GB2312" w:cs="Times New Roman"/>
          <w:color w:val="auto"/>
          <w:kern w:val="2"/>
          <w:sz w:val="32"/>
          <w:szCs w:val="32"/>
          <w:lang w:val="en-US" w:eastAsia="zh-CN" w:bidi="ar-SA"/>
        </w:rPr>
        <w:t>分钟</w:t>
      </w:r>
      <w:r>
        <w:rPr>
          <w:rFonts w:hint="default" w:ascii="Times New Roman" w:hAnsi="Times New Roman" w:eastAsia="仿宋_GB2312" w:cs="Times New Roman"/>
          <w:color w:val="auto"/>
          <w:kern w:val="2"/>
          <w:sz w:val="32"/>
          <w:szCs w:val="32"/>
          <w:lang w:val="en-US" w:eastAsia="zh-CN" w:bidi="ar-SA"/>
        </w:rPr>
        <w:t>后，在出料口连续接取除杂后的100kg以上物料作为样本，分别称量物料总质量及夹杂物质量，进行1次试验。</w:t>
      </w:r>
    </w:p>
    <w:p w14:paraId="0B863AA5">
      <w:pPr>
        <w:pStyle w:val="2"/>
        <w:keepNext w:val="0"/>
        <w:keepLines w:val="0"/>
        <w:pageBreakBefore w:val="0"/>
        <w:widowControl w:val="0"/>
        <w:kinsoku/>
        <w:wordWrap/>
        <w:overflowPunct/>
        <w:topLinePunct w:val="0"/>
        <w:bidi w:val="0"/>
        <w:adjustRightInd w:val="0"/>
        <w:snapToGrid w:val="0"/>
        <w:spacing w:line="574"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损失率：试验前人工去除整秆蔗茎的所有夹杂物，根据除杂设备的类型及处理能力，称取100kg以上不含夹杂物的整秆蔗茎进行试验，先清空除杂设备机体内的所有物料，在标定生产率状态下空载稳定运行后，将物料置于上料或喂入装置，使蔗茎全部通过除杂设备，收集出料口处的蔗茎并称重，进行1次试验。</w:t>
      </w:r>
    </w:p>
    <w:p w14:paraId="599E5A4B">
      <w:pPr>
        <w:keepNext w:val="0"/>
        <w:keepLines w:val="0"/>
        <w:pageBreakBefore w:val="0"/>
        <w:widowControl w:val="0"/>
        <w:kinsoku/>
        <w:wordWrap/>
        <w:overflowPunct/>
        <w:topLinePunct w:val="0"/>
        <w:bidi w:val="0"/>
        <w:adjustRightInd w:val="0"/>
        <w:snapToGrid w:val="0"/>
        <w:spacing w:line="574" w:lineRule="exact"/>
        <w:ind w:firstLine="640" w:firstLineChars="200"/>
        <w:jc w:val="both"/>
        <w:textAlignment w:val="auto"/>
        <w:rPr>
          <w:rFonts w:hint="eastAsia" w:ascii="楷体_GB2312" w:hAnsi="楷体_GB2312" w:eastAsia="楷体_GB2312" w:cs="楷体_GB2312"/>
          <w:bCs/>
          <w:color w:val="auto"/>
          <w:sz w:val="32"/>
          <w:szCs w:val="32"/>
          <w:lang w:eastAsia="zh-CN"/>
        </w:rPr>
      </w:pPr>
      <w:r>
        <w:rPr>
          <w:rFonts w:hint="eastAsia" w:ascii="楷体_GB2312" w:hAnsi="楷体_GB2312" w:eastAsia="楷体_GB2312" w:cs="楷体_GB2312"/>
          <w:bCs/>
          <w:color w:val="auto"/>
          <w:sz w:val="32"/>
          <w:szCs w:val="32"/>
          <w:lang w:val="en-US" w:eastAsia="zh-CN"/>
        </w:rPr>
        <w:t>（三）</w:t>
      </w:r>
      <w:r>
        <w:rPr>
          <w:rFonts w:hint="eastAsia" w:ascii="楷体_GB2312" w:hAnsi="楷体_GB2312" w:eastAsia="楷体_GB2312" w:cs="楷体_GB2312"/>
          <w:bCs/>
          <w:color w:val="auto"/>
          <w:sz w:val="32"/>
          <w:szCs w:val="32"/>
        </w:rPr>
        <w:t>试验</w:t>
      </w:r>
      <w:r>
        <w:rPr>
          <w:rFonts w:hint="eastAsia" w:ascii="楷体_GB2312" w:hAnsi="楷体_GB2312" w:eastAsia="楷体_GB2312" w:cs="楷体_GB2312"/>
          <w:bCs/>
          <w:color w:val="auto"/>
          <w:sz w:val="32"/>
          <w:szCs w:val="32"/>
          <w:lang w:val="en-US" w:eastAsia="zh-CN"/>
        </w:rPr>
        <w:t>数据</w:t>
      </w:r>
    </w:p>
    <w:p w14:paraId="4789BA0B">
      <w:pPr>
        <w:keepNext w:val="0"/>
        <w:keepLines w:val="0"/>
        <w:pageBreakBefore w:val="0"/>
        <w:widowControl w:val="0"/>
        <w:kinsoku/>
        <w:wordWrap/>
        <w:overflowPunct/>
        <w:topLinePunct w:val="0"/>
        <w:bidi w:val="0"/>
        <w:adjustRightInd w:val="0"/>
        <w:snapToGrid w:val="0"/>
        <w:spacing w:line="574"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每个试验项目进行1次试验，</w:t>
      </w:r>
      <w:r>
        <w:rPr>
          <w:rFonts w:hint="default" w:ascii="Times New Roman" w:hAnsi="Times New Roman" w:eastAsia="仿宋_GB2312" w:cs="Times New Roman"/>
          <w:color w:val="auto"/>
          <w:sz w:val="32"/>
          <w:szCs w:val="32"/>
        </w:rPr>
        <w:t>试验结果详见表</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p>
    <w:p w14:paraId="5ECFA013">
      <w:pPr>
        <w:snapToGrid w:val="0"/>
        <w:spacing w:line="360" w:lineRule="auto"/>
        <w:jc w:val="center"/>
        <w:rPr>
          <w:rFonts w:hint="eastAsia" w:ascii="宋体" w:hAnsi="宋体" w:eastAsia="宋体" w:cs="宋体"/>
          <w:b/>
          <w:bCs/>
          <w:color w:val="auto"/>
          <w:sz w:val="28"/>
          <w:szCs w:val="24"/>
        </w:rPr>
      </w:pPr>
      <w:r>
        <w:rPr>
          <w:rFonts w:hint="eastAsia" w:ascii="宋体" w:hAnsi="宋体" w:eastAsia="宋体" w:cs="宋体"/>
          <w:b/>
          <w:bCs/>
          <w:color w:val="auto"/>
          <w:sz w:val="28"/>
          <w:szCs w:val="24"/>
        </w:rPr>
        <w:t>表</w:t>
      </w:r>
      <w:r>
        <w:rPr>
          <w:rFonts w:hint="eastAsia" w:ascii="宋体" w:hAnsi="宋体" w:cs="宋体"/>
          <w:b/>
          <w:bCs/>
          <w:color w:val="auto"/>
          <w:sz w:val="28"/>
          <w:szCs w:val="24"/>
          <w:lang w:val="en-US" w:eastAsia="zh-CN"/>
        </w:rPr>
        <w:t>2</w:t>
      </w:r>
      <w:r>
        <w:rPr>
          <w:rFonts w:hint="eastAsia" w:ascii="宋体" w:hAnsi="宋体" w:eastAsia="宋体" w:cs="宋体"/>
          <w:b/>
          <w:bCs/>
          <w:color w:val="auto"/>
          <w:sz w:val="28"/>
          <w:szCs w:val="24"/>
        </w:rPr>
        <w:t xml:space="preserve">  作业性能试验结果汇总表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3"/>
        <w:gridCol w:w="2133"/>
        <w:gridCol w:w="2133"/>
        <w:gridCol w:w="2123"/>
      </w:tblGrid>
      <w:tr w14:paraId="2A4D5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5" w:type="dxa"/>
            <w:noWrap w:val="0"/>
            <w:vAlign w:val="center"/>
          </w:tcPr>
          <w:p w14:paraId="7E9BD590">
            <w:pPr>
              <w:pStyle w:val="2"/>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lang w:val="en-US" w:eastAsia="zh-CN"/>
              </w:rPr>
              <w:t>项目</w:t>
            </w:r>
          </w:p>
        </w:tc>
        <w:tc>
          <w:tcPr>
            <w:tcW w:w="2265" w:type="dxa"/>
            <w:noWrap w:val="0"/>
            <w:vAlign w:val="center"/>
          </w:tcPr>
          <w:p w14:paraId="53797762">
            <w:pPr>
              <w:pStyle w:val="2"/>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val="0"/>
                <w:bCs w:val="0"/>
                <w:color w:val="auto"/>
                <w:sz w:val="21"/>
                <w:szCs w:val="21"/>
                <w:vertAlign w:val="baseline"/>
              </w:rPr>
            </w:pPr>
            <w:r>
              <w:rPr>
                <w:rFonts w:hint="eastAsia" w:ascii="宋体" w:hAnsi="宋体" w:eastAsia="宋体" w:cs="宋体"/>
                <w:b w:val="0"/>
                <w:bCs w:val="0"/>
                <w:kern w:val="0"/>
                <w:sz w:val="21"/>
                <w:szCs w:val="21"/>
                <w:lang w:val="en-US" w:eastAsia="zh-CN"/>
              </w:rPr>
              <w:t>奋进6CZZ-10型</w:t>
            </w:r>
          </w:p>
        </w:tc>
        <w:tc>
          <w:tcPr>
            <w:tcW w:w="2265" w:type="dxa"/>
            <w:noWrap w:val="0"/>
            <w:vAlign w:val="center"/>
          </w:tcPr>
          <w:p w14:paraId="0C7BE58B">
            <w:pPr>
              <w:pStyle w:val="2"/>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val="0"/>
                <w:bCs w:val="0"/>
                <w:color w:val="auto"/>
                <w:sz w:val="21"/>
                <w:szCs w:val="21"/>
                <w:vertAlign w:val="baseline"/>
              </w:rPr>
            </w:pPr>
            <w:r>
              <w:rPr>
                <w:rFonts w:hint="eastAsia" w:ascii="宋体" w:hAnsi="宋体" w:eastAsia="宋体" w:cs="宋体"/>
                <w:b w:val="0"/>
                <w:bCs w:val="0"/>
                <w:kern w:val="0"/>
                <w:sz w:val="21"/>
                <w:szCs w:val="21"/>
                <w:lang w:val="en-US" w:eastAsia="zh-CN"/>
              </w:rPr>
              <w:t>利汇6CZZ-10型</w:t>
            </w:r>
          </w:p>
        </w:tc>
        <w:tc>
          <w:tcPr>
            <w:tcW w:w="2265" w:type="dxa"/>
            <w:noWrap w:val="0"/>
            <w:vAlign w:val="center"/>
          </w:tcPr>
          <w:p w14:paraId="6B239E55">
            <w:pPr>
              <w:pStyle w:val="2"/>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val="0"/>
                <w:bCs w:val="0"/>
                <w:color w:val="auto"/>
                <w:sz w:val="21"/>
                <w:szCs w:val="21"/>
                <w:vertAlign w:val="baseline"/>
              </w:rPr>
            </w:pPr>
            <w:r>
              <w:rPr>
                <w:rFonts w:hint="eastAsia" w:ascii="宋体" w:hAnsi="宋体" w:eastAsia="宋体" w:cs="宋体"/>
                <w:b w:val="0"/>
                <w:bCs w:val="0"/>
                <w:kern w:val="0"/>
                <w:sz w:val="21"/>
                <w:szCs w:val="21"/>
                <w:lang w:val="en-US" w:eastAsia="zh-CN"/>
              </w:rPr>
              <w:t>广鹏6CZZ-6型</w:t>
            </w:r>
          </w:p>
        </w:tc>
      </w:tr>
      <w:tr w14:paraId="3BE77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5" w:type="dxa"/>
            <w:noWrap w:val="0"/>
            <w:vAlign w:val="center"/>
          </w:tcPr>
          <w:p w14:paraId="5A183DF6">
            <w:pPr>
              <w:pStyle w:val="2"/>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lang w:val="en-US" w:eastAsia="zh-CN"/>
              </w:rPr>
              <w:t>生产率（t/h</w:t>
            </w:r>
            <w:r>
              <w:rPr>
                <w:rFonts w:hint="eastAsia" w:hAnsi="宋体" w:cs="宋体"/>
                <w:b w:val="0"/>
                <w:bCs w:val="0"/>
                <w:color w:val="auto"/>
                <w:sz w:val="21"/>
                <w:szCs w:val="21"/>
                <w:vertAlign w:val="baseline"/>
                <w:lang w:val="en-US" w:eastAsia="zh-CN"/>
              </w:rPr>
              <w:t>）</w:t>
            </w:r>
          </w:p>
        </w:tc>
        <w:tc>
          <w:tcPr>
            <w:tcW w:w="2265" w:type="dxa"/>
            <w:noWrap w:val="0"/>
            <w:vAlign w:val="center"/>
          </w:tcPr>
          <w:p w14:paraId="048B0506">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10.8</w:t>
            </w:r>
          </w:p>
        </w:tc>
        <w:tc>
          <w:tcPr>
            <w:tcW w:w="2265" w:type="dxa"/>
            <w:noWrap w:val="0"/>
            <w:vAlign w:val="center"/>
          </w:tcPr>
          <w:p w14:paraId="474347B0">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12.2</w:t>
            </w:r>
          </w:p>
        </w:tc>
        <w:tc>
          <w:tcPr>
            <w:tcW w:w="2265" w:type="dxa"/>
            <w:noWrap w:val="0"/>
            <w:vAlign w:val="center"/>
          </w:tcPr>
          <w:p w14:paraId="1A6F2CC8">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7.8</w:t>
            </w:r>
          </w:p>
        </w:tc>
      </w:tr>
      <w:tr w14:paraId="59125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5" w:type="dxa"/>
            <w:noWrap w:val="0"/>
            <w:vAlign w:val="center"/>
          </w:tcPr>
          <w:p w14:paraId="45D09E3B">
            <w:pPr>
              <w:pStyle w:val="2"/>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lang w:val="en-US" w:eastAsia="zh-CN"/>
              </w:rPr>
              <w:t>含杂率</w:t>
            </w:r>
          </w:p>
        </w:tc>
        <w:tc>
          <w:tcPr>
            <w:tcW w:w="2265" w:type="dxa"/>
            <w:noWrap w:val="0"/>
            <w:vAlign w:val="center"/>
          </w:tcPr>
          <w:p w14:paraId="34175CDD">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1.2%</w:t>
            </w:r>
          </w:p>
        </w:tc>
        <w:tc>
          <w:tcPr>
            <w:tcW w:w="2265" w:type="dxa"/>
            <w:noWrap w:val="0"/>
            <w:vAlign w:val="center"/>
          </w:tcPr>
          <w:p w14:paraId="2719230D">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1.1%</w:t>
            </w:r>
          </w:p>
        </w:tc>
        <w:tc>
          <w:tcPr>
            <w:tcW w:w="2265" w:type="dxa"/>
            <w:noWrap w:val="0"/>
            <w:vAlign w:val="center"/>
          </w:tcPr>
          <w:p w14:paraId="165C06E6">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2.9%</w:t>
            </w:r>
          </w:p>
        </w:tc>
      </w:tr>
      <w:tr w14:paraId="5A00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5" w:type="dxa"/>
            <w:noWrap w:val="0"/>
            <w:vAlign w:val="center"/>
          </w:tcPr>
          <w:p w14:paraId="59EFBD1A">
            <w:pPr>
              <w:pStyle w:val="2"/>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lang w:val="en-US" w:eastAsia="zh-CN"/>
              </w:rPr>
              <w:t>损失率</w:t>
            </w:r>
          </w:p>
        </w:tc>
        <w:tc>
          <w:tcPr>
            <w:tcW w:w="2265" w:type="dxa"/>
            <w:noWrap w:val="0"/>
            <w:vAlign w:val="center"/>
          </w:tcPr>
          <w:p w14:paraId="5EE24E5D">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2.0%</w:t>
            </w:r>
          </w:p>
        </w:tc>
        <w:tc>
          <w:tcPr>
            <w:tcW w:w="2265" w:type="dxa"/>
            <w:noWrap w:val="0"/>
            <w:vAlign w:val="center"/>
          </w:tcPr>
          <w:p w14:paraId="64FC0F7C">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2.1%</w:t>
            </w:r>
          </w:p>
        </w:tc>
        <w:tc>
          <w:tcPr>
            <w:tcW w:w="2265" w:type="dxa"/>
            <w:noWrap w:val="0"/>
            <w:vAlign w:val="center"/>
          </w:tcPr>
          <w:p w14:paraId="519D3AF6">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1.3%</w:t>
            </w:r>
          </w:p>
        </w:tc>
      </w:tr>
    </w:tbl>
    <w:p w14:paraId="064A5920">
      <w:pPr>
        <w:keepNext w:val="0"/>
        <w:keepLines w:val="0"/>
        <w:pageBreakBefore w:val="0"/>
        <w:widowControl w:val="0"/>
        <w:kinsoku/>
        <w:wordWrap/>
        <w:overflowPunct/>
        <w:topLinePunct w:val="0"/>
        <w:autoSpaceDE/>
        <w:autoSpaceDN/>
        <w:bidi w:val="0"/>
        <w:adjustRightInd w:val="0"/>
        <w:snapToGrid w:val="0"/>
        <w:spacing w:beforeLines="0" w:afterLines="0" w:line="574" w:lineRule="exact"/>
        <w:ind w:firstLine="640" w:firstLineChars="200"/>
        <w:jc w:val="left"/>
        <w:textAlignment w:val="auto"/>
        <w:rPr>
          <w:rFonts w:hint="eastAsia" w:ascii="Times New Roman" w:hAnsi="Times New Roman" w:eastAsia="楷体_GB2312"/>
          <w:bCs/>
          <w:color w:val="auto"/>
          <w:sz w:val="32"/>
          <w:szCs w:val="32"/>
          <w:lang w:val="en-US" w:eastAsia="zh-CN"/>
        </w:rPr>
      </w:pPr>
      <w:r>
        <w:rPr>
          <w:rFonts w:hint="eastAsia" w:ascii="Times New Roman" w:hAnsi="Times New Roman" w:eastAsia="楷体_GB2312"/>
          <w:bCs/>
          <w:color w:val="auto"/>
          <w:sz w:val="32"/>
          <w:szCs w:val="32"/>
          <w:lang w:val="en-US" w:eastAsia="zh-CN"/>
        </w:rPr>
        <w:t>（四）试验结果</w:t>
      </w:r>
    </w:p>
    <w:p w14:paraId="626CC6D2">
      <w:pPr>
        <w:keepNext w:val="0"/>
        <w:keepLines w:val="0"/>
        <w:pageBreakBefore w:val="0"/>
        <w:widowControl w:val="0"/>
        <w:kinsoku/>
        <w:wordWrap/>
        <w:overflowPunct/>
        <w:topLinePunct w:val="0"/>
        <w:autoSpaceDE/>
        <w:autoSpaceDN/>
        <w:bidi w:val="0"/>
        <w:adjustRightInd w:val="0"/>
        <w:snapToGrid w:val="0"/>
        <w:spacing w:beforeLines="0" w:afterLines="0" w:line="574"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本次试验因机手操作、辅助人工或机具配合程度、物料状况的影响，且每台样机仅各进行了1次的试验，试验结果具有一定的随机性。</w:t>
      </w:r>
    </w:p>
    <w:p w14:paraId="6E49035D">
      <w:pPr>
        <w:keepNext w:val="0"/>
        <w:keepLines w:val="0"/>
        <w:pageBreakBefore w:val="0"/>
        <w:widowControl w:val="0"/>
        <w:kinsoku/>
        <w:wordWrap/>
        <w:overflowPunct/>
        <w:topLinePunct w:val="0"/>
        <w:autoSpaceDE/>
        <w:autoSpaceDN/>
        <w:bidi w:val="0"/>
        <w:adjustRightInd w:val="0"/>
        <w:snapToGrid w:val="0"/>
        <w:spacing w:beforeLines="0" w:afterLines="0" w:line="574" w:lineRule="exact"/>
        <w:ind w:firstLine="640" w:firstLineChars="200"/>
        <w:textAlignment w:val="auto"/>
        <w:rPr>
          <w:rFonts w:hint="default" w:ascii="Times New Roman" w:hAnsi="Times New Roman" w:eastAsia="仿宋_GB2312"/>
          <w:sz w:val="32"/>
          <w:szCs w:val="32"/>
        </w:rPr>
      </w:pPr>
      <w:r>
        <w:rPr>
          <w:rFonts w:hint="default" w:ascii="Times New Roman" w:hAnsi="Times New Roman" w:eastAsia="仿宋_GB2312" w:cs="Times New Roman"/>
          <w:color w:val="auto"/>
          <w:sz w:val="32"/>
          <w:szCs w:val="32"/>
          <w:lang w:val="en-US" w:eastAsia="zh-CN"/>
        </w:rPr>
        <w:t>DG45/Z 011-2024《甘蔗除杂设备》中要求，生产率合格指标为符合企业规定值，损失率合格指标为≤3%，整秆式含杂率合格指标为≤4%。从各项指标的试验结果来看，3台甘蔗除杂设备的生产率都能达到其设计值，含杂率及损失率均符合大纲要求。</w:t>
      </w:r>
    </w:p>
    <w:p w14:paraId="24230591">
      <w:pPr>
        <w:keepNext w:val="0"/>
        <w:keepLines w:val="0"/>
        <w:pageBreakBefore w:val="0"/>
        <w:kinsoku/>
        <w:wordWrap/>
        <w:overflowPunct/>
        <w:topLinePunct w:val="0"/>
        <w:bidi w:val="0"/>
        <w:adjustRightInd w:val="0"/>
        <w:snapToGrid w:val="0"/>
        <w:spacing w:before="0" w:beforeLines="0" w:after="0" w:afterLines="0" w:line="574" w:lineRule="exact"/>
        <w:ind w:firstLine="640" w:firstLineChars="200"/>
        <w:textAlignment w:val="auto"/>
        <w:rPr>
          <w:rFonts w:hint="default" w:ascii="Times New Roman" w:hAnsi="Times New Roman" w:eastAsia="黑体"/>
          <w:color w:val="auto"/>
          <w:sz w:val="32"/>
          <w:szCs w:val="32"/>
          <w:lang w:val="en-US" w:eastAsia="zh-CN"/>
        </w:rPr>
      </w:pPr>
      <w:r>
        <w:rPr>
          <w:rFonts w:hint="eastAsia" w:ascii="Times New Roman" w:hAnsi="Times New Roman" w:eastAsia="黑体"/>
          <w:color w:val="auto"/>
          <w:sz w:val="32"/>
          <w:szCs w:val="32"/>
          <w:lang w:val="en-US" w:eastAsia="zh-CN"/>
        </w:rPr>
        <w:t>三</w:t>
      </w:r>
      <w:r>
        <w:rPr>
          <w:rFonts w:ascii="Times New Roman" w:hAnsi="Times New Roman" w:eastAsia="黑体"/>
          <w:color w:val="auto"/>
          <w:sz w:val="32"/>
          <w:szCs w:val="32"/>
        </w:rPr>
        <w:t>、</w:t>
      </w:r>
      <w:r>
        <w:rPr>
          <w:rFonts w:hint="eastAsia" w:ascii="Times New Roman" w:hAnsi="Times New Roman" w:eastAsia="黑体"/>
          <w:color w:val="auto"/>
          <w:sz w:val="32"/>
          <w:szCs w:val="32"/>
          <w:lang w:val="en-US" w:eastAsia="zh-CN"/>
        </w:rPr>
        <w:t>结果分析</w:t>
      </w:r>
    </w:p>
    <w:p w14:paraId="3D127B3B">
      <w:pPr>
        <w:pStyle w:val="7"/>
        <w:snapToGrid w:val="0"/>
        <w:spacing w:beforeLines="0" w:afterLines="0" w:line="574" w:lineRule="exact"/>
        <w:ind w:firstLine="640"/>
        <w:rPr>
          <w:rFonts w:hint="eastAsia" w:ascii="楷体_GB2312" w:hAnsi="楷体_GB2312" w:eastAsia="楷体_GB2312" w:cs="楷体_GB2312"/>
          <w:color w:val="auto"/>
          <w:kern w:val="2"/>
          <w:sz w:val="32"/>
          <w:szCs w:val="32"/>
          <w:lang w:val="en-US" w:eastAsia="zh-CN"/>
        </w:rPr>
      </w:pPr>
      <w:r>
        <w:rPr>
          <w:rFonts w:hint="eastAsia" w:ascii="楷体_GB2312" w:hAnsi="楷体_GB2312" w:eastAsia="楷体_GB2312" w:cs="楷体_GB2312"/>
          <w:color w:val="auto"/>
          <w:kern w:val="2"/>
          <w:sz w:val="32"/>
          <w:szCs w:val="32"/>
          <w:lang w:val="en-US" w:eastAsia="zh-CN"/>
        </w:rPr>
        <w:t>（一）生产率</w:t>
      </w:r>
    </w:p>
    <w:p w14:paraId="79C5ADDB">
      <w:pPr>
        <w:pStyle w:val="2"/>
        <w:keepNext w:val="0"/>
        <w:keepLines w:val="0"/>
        <w:pageBreakBefore w:val="0"/>
        <w:kinsoku/>
        <w:wordWrap/>
        <w:overflowPunct/>
        <w:topLinePunct w:val="0"/>
        <w:bidi w:val="0"/>
        <w:adjustRightInd w:val="0"/>
        <w:snapToGrid w:val="0"/>
        <w:spacing w:beforeLines="0" w:afterLines="0" w:line="574" w:lineRule="exact"/>
        <w:ind w:firstLine="640" w:firstLineChars="200"/>
        <w:jc w:val="both"/>
        <w:textAlignment w:val="auto"/>
        <w:rPr>
          <w:rFonts w:hint="default" w:ascii="Times New Roman" w:hAnsi="Times New Roman" w:eastAsia="仿宋_GB2312" w:cs="Times New Roman"/>
          <w:color w:val="FF0000"/>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试验中，奋进6CZZ-10型上料抓机操作者1人、除杂设备操作者1人、辅助人工4</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6人；利汇6CZZ-10型上料抓机操作者1人、除杂设备操作者1人、辅助人工2</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4人；广鹏6CZZ-6型上料抓机操作者2人、辅助人工4</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6人。从本次试验的测试结果看，3个型号甘蔗除杂设备的生产率都达到了其设计值，通过试验发现，影响作业效率的原因主要有以下方面：一是上料机具操作者不熟练，导致上料作业与除杂设备的处理量不匹配，上料过多导致喂入量突然增大造成机器堵塞，上料不及时导致除杂设备部分时间处于空运转状态；二是奋进6CZZ-10型和利汇6CZZ-10型的上料装置的设计不够理想，上料装置不能有效的控制输送量，使甘蔗输送均匀，未能使除杂设备处于持续工作状态；三是广鹏6CZZ-6型因无上料装置，生产率的高低很大程度取决于辅助上料机具的操作。</w:t>
      </w:r>
    </w:p>
    <w:p w14:paraId="4ACB740F">
      <w:pPr>
        <w:pStyle w:val="7"/>
        <w:snapToGrid w:val="0"/>
        <w:spacing w:beforeLines="0" w:afterLines="0" w:line="574" w:lineRule="exact"/>
        <w:ind w:firstLine="640"/>
        <w:rPr>
          <w:rFonts w:hint="default" w:ascii="楷体_GB2312" w:hAnsi="楷体_GB2312" w:eastAsia="楷体_GB2312" w:cs="楷体_GB2312"/>
          <w:color w:val="auto"/>
          <w:kern w:val="2"/>
          <w:sz w:val="32"/>
          <w:szCs w:val="32"/>
          <w:lang w:val="en-US" w:eastAsia="zh-CN"/>
        </w:rPr>
      </w:pPr>
      <w:r>
        <w:rPr>
          <w:rFonts w:hint="default" w:ascii="楷体_GB2312" w:hAnsi="楷体_GB2312" w:eastAsia="楷体_GB2312" w:cs="楷体_GB2312"/>
          <w:color w:val="auto"/>
          <w:kern w:val="2"/>
          <w:sz w:val="32"/>
          <w:szCs w:val="32"/>
          <w:lang w:val="en-US" w:eastAsia="zh-CN"/>
        </w:rPr>
        <w:t>（二）含杂率</w:t>
      </w:r>
    </w:p>
    <w:p w14:paraId="04833EAB">
      <w:pPr>
        <w:pStyle w:val="2"/>
        <w:keepNext w:val="0"/>
        <w:keepLines w:val="0"/>
        <w:pageBreakBefore w:val="0"/>
        <w:kinsoku/>
        <w:wordWrap/>
        <w:overflowPunct/>
        <w:topLinePunct w:val="0"/>
        <w:bidi w:val="0"/>
        <w:adjustRightInd w:val="0"/>
        <w:snapToGrid w:val="0"/>
        <w:spacing w:beforeLines="0" w:afterLines="0" w:line="574" w:lineRule="exact"/>
        <w:ind w:firstLine="640" w:firstLineChars="200"/>
        <w:jc w:val="both"/>
        <w:textAlignment w:val="auto"/>
        <w:rPr>
          <w:rFonts w:hint="default" w:ascii="Times New Roman" w:eastAsia="仿宋_GB2312" w:cs="Times New Roman"/>
          <w:color w:val="FF0000"/>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含杂率试验中，奋进6CZZ-10型和利汇6CZZ-10型的含杂率均在1%左右，与人工收获的效果接近，广鹏6CZZ-6型含杂率接近3%。奋进6CZZ-10型和利汇6CZZ-10型属于大型固定式甘蔗除杂设备，除杂方式均采用剥离式+风选式，奋进6CZZ-10型剥叶系统有17个剥离辊和17个输送辊，利汇6CZZ-10型剥叶系统采用两级剥叶通道的型式，两款机型均达到了较好的除杂效果。广鹏6CZZ-6型属于小型固定式，剥叶通道较短，其所能布置的剥叶元件较少，除杂效果要低于大型固定式。</w:t>
      </w:r>
    </w:p>
    <w:p w14:paraId="4327E584">
      <w:pPr>
        <w:pStyle w:val="7"/>
        <w:snapToGrid w:val="0"/>
        <w:spacing w:beforeLines="0" w:afterLines="0" w:line="574" w:lineRule="exact"/>
        <w:ind w:firstLine="640"/>
        <w:rPr>
          <w:rFonts w:hint="default" w:ascii="楷体_GB2312" w:hAnsi="楷体_GB2312" w:eastAsia="楷体_GB2312" w:cs="楷体_GB2312"/>
          <w:color w:val="auto"/>
          <w:kern w:val="2"/>
          <w:sz w:val="32"/>
          <w:szCs w:val="32"/>
          <w:lang w:val="en-US" w:eastAsia="zh-CN"/>
        </w:rPr>
      </w:pPr>
      <w:r>
        <w:rPr>
          <w:rFonts w:hint="default" w:ascii="楷体_GB2312" w:hAnsi="楷体_GB2312" w:eastAsia="楷体_GB2312" w:cs="楷体_GB2312"/>
          <w:color w:val="auto"/>
          <w:kern w:val="2"/>
          <w:sz w:val="32"/>
          <w:szCs w:val="32"/>
          <w:lang w:val="en-US" w:eastAsia="zh-CN"/>
        </w:rPr>
        <w:t>（三）损失率</w:t>
      </w:r>
    </w:p>
    <w:p w14:paraId="0ABED888">
      <w:pPr>
        <w:pStyle w:val="2"/>
        <w:keepNext w:val="0"/>
        <w:keepLines w:val="0"/>
        <w:pageBreakBefore w:val="0"/>
        <w:kinsoku/>
        <w:wordWrap/>
        <w:overflowPunct/>
        <w:topLinePunct w:val="0"/>
        <w:bidi w:val="0"/>
        <w:adjustRightInd w:val="0"/>
        <w:snapToGrid w:val="0"/>
        <w:spacing w:beforeLines="0" w:afterLines="0" w:line="574"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损失率试验中，奋进6CZZ-10型和利汇6CZZ-10型的损失率均在2%左右，广鹏6CZZ-6型为1.3%。通过试验发现，奋进6CZZ-10型和利汇6CZZ-10型的剥叶通道实现了较好的除杂处理效果，但同时也增加了一定损失。虽然两款机型均通过茎叶分离出口进行风选后的二次收集，但通过输送通道时被挤压折断成小段的蔗茎会</w:t>
      </w:r>
      <w:r>
        <w:rPr>
          <w:rFonts w:hint="eastAsia" w:ascii="Times New Roman" w:hAnsi="Times New Roman" w:eastAsia="仿宋_GB2312" w:cs="Times New Roman"/>
          <w:color w:val="auto"/>
          <w:kern w:val="2"/>
          <w:sz w:val="32"/>
          <w:szCs w:val="32"/>
          <w:lang w:val="en-US" w:eastAsia="zh-CN" w:bidi="ar-SA"/>
        </w:rPr>
        <w:t>与</w:t>
      </w:r>
      <w:r>
        <w:rPr>
          <w:rFonts w:hint="default" w:ascii="Times New Roman" w:hAnsi="Times New Roman" w:eastAsia="仿宋_GB2312" w:cs="Times New Roman"/>
          <w:color w:val="auto"/>
          <w:kern w:val="2"/>
          <w:sz w:val="32"/>
          <w:szCs w:val="32"/>
          <w:lang w:val="en-US" w:eastAsia="zh-CN" w:bidi="ar-SA"/>
        </w:rPr>
        <w:t>蔗叶等杂质一起夹带排出无法收集。</w:t>
      </w:r>
    </w:p>
    <w:p w14:paraId="3516EB62">
      <w:pPr>
        <w:keepNext w:val="0"/>
        <w:keepLines w:val="0"/>
        <w:pageBreakBefore w:val="0"/>
        <w:kinsoku/>
        <w:wordWrap/>
        <w:overflowPunct/>
        <w:topLinePunct w:val="0"/>
        <w:bidi w:val="0"/>
        <w:adjustRightInd w:val="0"/>
        <w:snapToGrid w:val="0"/>
        <w:spacing w:before="0" w:beforeLines="0" w:after="0" w:afterLines="0" w:line="574" w:lineRule="exact"/>
        <w:ind w:firstLine="640" w:firstLineChars="200"/>
        <w:textAlignment w:val="auto"/>
        <w:rPr>
          <w:rFonts w:ascii="Times New Roman" w:hAnsi="Times New Roman" w:eastAsia="黑体"/>
          <w:color w:val="auto"/>
          <w:sz w:val="32"/>
          <w:szCs w:val="32"/>
        </w:rPr>
      </w:pPr>
      <w:r>
        <w:rPr>
          <w:rFonts w:hint="eastAsia" w:ascii="Times New Roman" w:hAnsi="Times New Roman" w:eastAsia="黑体"/>
          <w:color w:val="auto"/>
          <w:sz w:val="32"/>
          <w:szCs w:val="32"/>
          <w:lang w:val="en-US" w:eastAsia="zh-CN"/>
        </w:rPr>
        <w:t>四</w:t>
      </w:r>
      <w:r>
        <w:rPr>
          <w:rFonts w:ascii="Times New Roman" w:hAnsi="Times New Roman" w:eastAsia="黑体"/>
          <w:color w:val="auto"/>
          <w:sz w:val="32"/>
          <w:szCs w:val="32"/>
        </w:rPr>
        <w:t>、</w:t>
      </w:r>
      <w:r>
        <w:rPr>
          <w:rFonts w:hint="eastAsia" w:ascii="Times New Roman" w:hAnsi="Times New Roman" w:eastAsia="黑体"/>
          <w:color w:val="auto"/>
          <w:sz w:val="32"/>
          <w:szCs w:val="32"/>
          <w:lang w:val="en-US" w:eastAsia="zh-CN"/>
        </w:rPr>
        <w:t>意见</w:t>
      </w:r>
      <w:r>
        <w:rPr>
          <w:rFonts w:ascii="Times New Roman" w:hAnsi="Times New Roman" w:eastAsia="黑体"/>
          <w:color w:val="auto"/>
          <w:sz w:val="32"/>
          <w:szCs w:val="32"/>
        </w:rPr>
        <w:t>建议</w:t>
      </w:r>
    </w:p>
    <w:p w14:paraId="07473E9A">
      <w:pPr>
        <w:keepNext w:val="0"/>
        <w:keepLines w:val="0"/>
        <w:pageBreakBefore w:val="0"/>
        <w:widowControl/>
        <w:kinsoku/>
        <w:wordWrap/>
        <w:overflowPunct/>
        <w:topLinePunct w:val="0"/>
        <w:bidi w:val="0"/>
        <w:adjustRightInd w:val="0"/>
        <w:snapToGrid w:val="0"/>
        <w:spacing w:beforeLines="0" w:afterLines="0" w:line="574"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2024年</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甘蔗除杂设备已熟化多个机型并通过专项鉴定，参与本次试验验证的3款甘蔗除杂设备已在广西、云南等甘蔗主产区投入实际生产使用。整秆式除杂设备经过近两年的改进完善，其作业效率、作业效果得到较大提升。通过此次产品试验验证，针对生产率、含杂率、损失率等试验中发现的问题，建议</w:t>
      </w:r>
      <w:r>
        <w:rPr>
          <w:rFonts w:hint="eastAsia" w:ascii="Times New Roman" w:hAnsi="Times New Roman" w:eastAsia="仿宋_GB2312" w:cs="Times New Roman"/>
          <w:color w:val="auto"/>
          <w:kern w:val="2"/>
          <w:sz w:val="32"/>
          <w:szCs w:val="32"/>
          <w:lang w:val="en-US" w:eastAsia="zh-CN" w:bidi="ar-SA"/>
        </w:rPr>
        <w:t>生产</w:t>
      </w:r>
      <w:r>
        <w:rPr>
          <w:rFonts w:hint="default" w:ascii="Times New Roman" w:hAnsi="Times New Roman" w:eastAsia="仿宋_GB2312" w:cs="Times New Roman"/>
          <w:color w:val="auto"/>
          <w:kern w:val="2"/>
          <w:sz w:val="32"/>
          <w:szCs w:val="32"/>
          <w:lang w:val="en-US" w:eastAsia="zh-CN" w:bidi="ar-SA"/>
        </w:rPr>
        <w:t>企业进一步优化产品设计与装配质量，提高产品的作业质量和作业效率。</w:t>
      </w:r>
    </w:p>
    <w:p w14:paraId="08AF2C12">
      <w:pPr>
        <w:pStyle w:val="2"/>
        <w:keepNext w:val="0"/>
        <w:keepLines w:val="0"/>
        <w:pageBreakBefore w:val="0"/>
        <w:kinsoku/>
        <w:wordWrap/>
        <w:overflowPunct/>
        <w:topLinePunct w:val="0"/>
        <w:bidi w:val="0"/>
        <w:adjustRightInd w:val="0"/>
        <w:snapToGrid w:val="0"/>
        <w:spacing w:beforeLines="0" w:afterLines="0" w:line="574"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整秆式甘蔗除杂设备的上料装置在原理和结构设计上有待优化，上料装置是影响除杂设备工作效率和作业质量的核心部件，提升上料喂入装置与除杂装置的匹配程度，可增加机器的有效作业时间占比，使机器能处于均匀作业的状态，提升作业效率，并可降低除杂设备上料环节对辅助上料机具操作者熟练程度的依赖。</w:t>
      </w:r>
    </w:p>
    <w:p w14:paraId="4FAC193F">
      <w:pPr>
        <w:keepNext w:val="0"/>
        <w:keepLines w:val="0"/>
        <w:pageBreakBefore w:val="0"/>
        <w:widowControl/>
        <w:kinsoku/>
        <w:wordWrap/>
        <w:overflowPunct/>
        <w:topLinePunct w:val="0"/>
        <w:bidi w:val="0"/>
        <w:adjustRightInd w:val="0"/>
        <w:snapToGrid w:val="0"/>
        <w:spacing w:beforeLines="0" w:afterLines="0" w:line="574" w:lineRule="exact"/>
        <w:ind w:firstLine="640" w:firstLineChars="200"/>
        <w:textAlignment w:val="auto"/>
        <w:rPr>
          <w:rFonts w:hint="default" w:ascii="Times New Roman" w:hAnsi="Times New Roman" w:eastAsia="仿宋_GB2312" w:cs="Times New Roman"/>
          <w:color w:val="FF0000"/>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整秆式甘蔗除杂设备在实际作业中，除必备的上料机具操作者和除杂设备操作者外，在上料、蔗叶处理、处理后蔗茎收集等各环节仍需要人工进行辅助，且使用的辅助人工较多、工作强度较大，增加了除杂设备使用的整体成本。建议</w:t>
      </w:r>
      <w:r>
        <w:rPr>
          <w:rFonts w:hint="eastAsia" w:ascii="Times New Roman" w:hAnsi="Times New Roman" w:eastAsia="仿宋_GB2312" w:cs="Times New Roman"/>
          <w:color w:val="auto"/>
          <w:kern w:val="2"/>
          <w:sz w:val="32"/>
          <w:szCs w:val="32"/>
          <w:lang w:val="en-US" w:eastAsia="zh-CN" w:bidi="ar-SA"/>
        </w:rPr>
        <w:t>生产</w:t>
      </w:r>
      <w:r>
        <w:rPr>
          <w:rFonts w:hint="default" w:ascii="Times New Roman" w:hAnsi="Times New Roman" w:eastAsia="仿宋_GB2312" w:cs="Times New Roman"/>
          <w:color w:val="auto"/>
          <w:kern w:val="2"/>
          <w:sz w:val="32"/>
          <w:szCs w:val="32"/>
          <w:lang w:val="en-US" w:eastAsia="zh-CN" w:bidi="ar-SA"/>
        </w:rPr>
        <w:t>企业针对上料装置、茎叶分离装置、出蔗装置的结构设计进行优化，如增加可直接收集排出蔗叶的蔗叶收集处理装置、增加可直接收集装车排出蔗茎的蔗茎收集装置，减少除杂中心的作业环节以及辅助人工的使用，进一步降低除杂环节的成本。</w:t>
      </w:r>
    </w:p>
    <w:p w14:paraId="3310A7D9">
      <w:pPr>
        <w:keepNext w:val="0"/>
        <w:keepLines w:val="0"/>
        <w:pageBreakBefore w:val="0"/>
        <w:widowControl/>
        <w:kinsoku/>
        <w:wordWrap/>
        <w:overflowPunct/>
        <w:topLinePunct w:val="0"/>
        <w:bidi w:val="0"/>
        <w:adjustRightInd w:val="0"/>
        <w:snapToGrid w:val="0"/>
        <w:spacing w:beforeLines="0" w:afterLines="0" w:line="574"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（三）生产企业除提升机器本身的作业质量和作业效率外，</w:t>
      </w:r>
      <w:r>
        <w:rPr>
          <w:rFonts w:hint="eastAsia" w:ascii="Times New Roman" w:hAnsi="Times New Roman" w:eastAsia="仿宋_GB2312" w:cs="Times New Roman"/>
          <w:color w:val="auto"/>
          <w:kern w:val="2"/>
          <w:sz w:val="32"/>
          <w:szCs w:val="32"/>
          <w:lang w:val="en-US" w:eastAsia="zh-CN" w:bidi="ar-SA"/>
        </w:rPr>
        <w:t>应</w:t>
      </w:r>
      <w:r>
        <w:rPr>
          <w:rFonts w:hint="default" w:ascii="Times New Roman" w:hAnsi="Times New Roman" w:eastAsia="仿宋_GB2312" w:cs="Times New Roman"/>
          <w:color w:val="auto"/>
          <w:kern w:val="2"/>
          <w:sz w:val="32"/>
          <w:szCs w:val="32"/>
          <w:lang w:val="en-US" w:eastAsia="zh-CN" w:bidi="ar-SA"/>
        </w:rPr>
        <w:t>对已投入使用的除杂设备和已建成的分步式机收除杂中心做好跟踪服务，收集不同分步式机收运营模式的作业成本数据，形成与割铺（堆）机、甘蔗田间收集搬运机等甘蔗分步式其他作业环节机具相搭配的分步式机收</w:t>
      </w:r>
      <w:r>
        <w:rPr>
          <w:rFonts w:hint="eastAsia" w:ascii="仿宋_GB2312" w:hAnsi="仿宋_GB2312" w:eastAsia="仿宋_GB2312" w:cs="仿宋_GB2312"/>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解决方案</w:t>
      </w:r>
      <w:r>
        <w:rPr>
          <w:rFonts w:hint="eastAsia" w:ascii="仿宋_GB2312" w:hAnsi="仿宋_GB2312" w:eastAsia="仿宋_GB2312" w:cs="仿宋_GB2312"/>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，为下一步推广示范应用提供数据支撑。</w:t>
      </w:r>
    </w:p>
    <w:p w14:paraId="6F4B2B9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D509DB"/>
    <w:multiLevelType w:val="singleLevel"/>
    <w:tmpl w:val="6ED509D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CC3500"/>
    <w:rsid w:val="79CC3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纯文本1"/>
    <w:basedOn w:val="1"/>
    <w:qFormat/>
    <w:uiPriority w:val="0"/>
    <w:pPr>
      <w:textAlignment w:val="baseline"/>
    </w:pPr>
    <w:rPr>
      <w:rFonts w:ascii="宋体" w:hAnsi="Courier New" w:eastAsia="宋体" w:cs="Times New Roman"/>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2024-12-26T08:19:00Z</dcterms:created>
  <dc:creator>陶洁</dc:creator>
  <cp:lastModifiedBy>陶洁</cp:lastModifiedBy>
  <dcterms:modified xsi:type="dcterms:W3CDTF">2024-12-26T08:20:48Z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FCA60033726547F986D5C9E1BD754534_11</vt:lpwstr>
  </property>
</Properties>
</file>