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1BEBB">
      <w:pPr>
        <w:pStyle w:val="3"/>
        <w:rPr>
          <w:color w:val="000000"/>
        </w:rPr>
      </w:pPr>
    </w:p>
    <w:p w14:paraId="14A8B978">
      <w:pPr>
        <w:rPr>
          <w:color w:val="000000"/>
        </w:rPr>
      </w:pPr>
    </w:p>
    <w:p w14:paraId="7A18E9F6">
      <w:pPr>
        <w:rPr>
          <w:color w:val="000000"/>
        </w:rPr>
      </w:pPr>
    </w:p>
    <w:p w14:paraId="5CFD4C91"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附件16</w:t>
      </w:r>
    </w:p>
    <w:p w14:paraId="251A6F79">
      <w:pPr>
        <w:adjustRightInd w:val="0"/>
        <w:snapToGrid w:val="0"/>
        <w:spacing w:line="600" w:lineRule="exact"/>
        <w:jc w:val="center"/>
        <w:textAlignment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糖企机收奖补申请表</w:t>
      </w:r>
    </w:p>
    <w:p w14:paraId="635FC3A9">
      <w:pPr>
        <w:adjustRightInd w:val="0"/>
        <w:snapToGrid w:val="0"/>
        <w:spacing w:line="600" w:lineRule="exac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（示范文本）</w:t>
      </w:r>
    </w:p>
    <w:tbl>
      <w:tblPr>
        <w:tblStyle w:val="4"/>
        <w:tblW w:w="1499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026"/>
        <w:gridCol w:w="1095"/>
        <w:gridCol w:w="1173"/>
        <w:gridCol w:w="1417"/>
        <w:gridCol w:w="1276"/>
        <w:gridCol w:w="1667"/>
        <w:gridCol w:w="1276"/>
        <w:gridCol w:w="1843"/>
        <w:gridCol w:w="1417"/>
        <w:gridCol w:w="1276"/>
      </w:tblGrid>
      <w:tr w14:paraId="208D0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99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73264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单位名称：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                  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统一社会信用代码: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联系电话：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            </w:t>
            </w:r>
          </w:p>
        </w:tc>
      </w:tr>
      <w:tr w14:paraId="7A3CA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99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EB8BA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开户银行：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户名：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账号（卡号）：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申报时间：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日</w:t>
            </w:r>
          </w:p>
        </w:tc>
      </w:tr>
      <w:tr w14:paraId="387AB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36D1F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875348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所属县</w:t>
            </w:r>
          </w:p>
        </w:tc>
        <w:tc>
          <w:tcPr>
            <w:tcW w:w="10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0BDB5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所属</w:t>
            </w:r>
          </w:p>
          <w:p w14:paraId="5C689CE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乡镇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292826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地块</w:t>
            </w:r>
          </w:p>
          <w:p w14:paraId="04994B2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业主</w:t>
            </w:r>
          </w:p>
        </w:tc>
        <w:tc>
          <w:tcPr>
            <w:tcW w:w="11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7BBC06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机收蔗</w:t>
            </w:r>
          </w:p>
          <w:p w14:paraId="007ECC2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类型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3D7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机收服务</w:t>
            </w:r>
          </w:p>
          <w:p w14:paraId="0F11EE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组织/个人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89E4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代扣机收费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CEEC4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机收蔗</w:t>
            </w: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磅单重量（吨）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55F2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榨季原料蔗</w:t>
            </w:r>
          </w:p>
          <w:p w14:paraId="44AA3C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入榨量</w:t>
            </w:r>
          </w:p>
          <w:p w14:paraId="28D60A1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（吨）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294B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制糖企业收购机收蔗的重量（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扣杂后</w:t>
            </w: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）占本企业糖料蔗入榨量的百分比（%）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3854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补贴金额</w:t>
            </w:r>
          </w:p>
          <w:p w14:paraId="5D57D1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CD61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备注</w:t>
            </w:r>
          </w:p>
        </w:tc>
      </w:tr>
      <w:tr w14:paraId="4F7B9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87C47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13C6A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2DA668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942A62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3E4FA4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7EB63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9343E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30C92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 w14:paraId="410449E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 w14:paraId="12019D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 w14:paraId="58FE3FE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 w14:paraId="3C0F8B1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B51E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662C1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2999F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91D0A2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7CF86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CD8AD4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1B1E5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6BED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C3219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1871455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78266E6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5A50338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473E9C5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D297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E2598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BB1238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ED1B8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8038DA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B96E3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0D987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16201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8F3C4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6833288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04FB6C6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7923B9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2D04BC8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5844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EBE6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E6B11A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55C5F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AC7DA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41F0A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D00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A755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AE9A4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56AD68C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4A9859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2260F8A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2C81B81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58BB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13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8B37A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A5A63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DF91A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8EF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98C7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920C1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F2BA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20" w:type="dxa"/>
            <w:gridSpan w:val="5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 w14:paraId="59E6496C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申请人（签字）：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67B398A7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受理人（签字）：</w:t>
            </w:r>
          </w:p>
        </w:tc>
        <w:tc>
          <w:tcPr>
            <w:tcW w:w="2943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0938AF60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审核人（签字）：</w:t>
            </w:r>
          </w:p>
        </w:tc>
        <w:tc>
          <w:tcPr>
            <w:tcW w:w="4536" w:type="dxa"/>
            <w:gridSpan w:val="3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0C0F653A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县农业农村局（农机中心）审核意见（盖章）：</w:t>
            </w:r>
          </w:p>
        </w:tc>
      </w:tr>
      <w:tr w14:paraId="2E5EF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820" w:type="dxa"/>
            <w:gridSpan w:val="5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 w14:paraId="20391ECD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75830F84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943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0EFD429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536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48E71A11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A713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2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19DD44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年    月     日</w:t>
            </w:r>
          </w:p>
        </w:tc>
        <w:tc>
          <w:tcPr>
            <w:tcW w:w="26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484D65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年    月     日</w:t>
            </w:r>
          </w:p>
        </w:tc>
        <w:tc>
          <w:tcPr>
            <w:tcW w:w="294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CEF62C">
            <w:pPr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    月    日</w:t>
            </w:r>
          </w:p>
        </w:tc>
        <w:tc>
          <w:tcPr>
            <w:tcW w:w="453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8F0247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     月    日</w:t>
            </w:r>
          </w:p>
        </w:tc>
      </w:tr>
    </w:tbl>
    <w:p w14:paraId="76372D7C">
      <w:pPr>
        <w:adjustRightInd w:val="0"/>
        <w:snapToGrid w:val="0"/>
        <w:spacing w:before="156" w:beforeLines="50" w:line="300" w:lineRule="exact"/>
        <w:rPr>
          <w:rFonts w:ascii="Times New Roman" w:hAnsi="Times New Roman" w:eastAsia="黑体"/>
          <w:color w:val="000000"/>
          <w:kern w:val="0"/>
          <w:szCs w:val="21"/>
        </w:rPr>
      </w:pPr>
      <w:r>
        <w:rPr>
          <w:rFonts w:ascii="Times New Roman" w:hAnsi="Times New Roman" w:eastAsia="黑体"/>
          <w:color w:val="000000"/>
          <w:szCs w:val="21"/>
        </w:rPr>
        <w:t>备注：</w:t>
      </w:r>
      <w:r>
        <w:rPr>
          <w:rFonts w:hint="eastAsia" w:ascii="Times New Roman" w:hAnsi="Times New Roman" w:eastAsia="黑体"/>
          <w:color w:val="000000"/>
          <w:szCs w:val="21"/>
        </w:rPr>
        <w:t>1</w:t>
      </w:r>
      <w:r>
        <w:rPr>
          <w:rFonts w:ascii="Times New Roman" w:hAnsi="Times New Roman" w:eastAsia="黑体"/>
          <w:color w:val="000000"/>
          <w:szCs w:val="21"/>
        </w:rPr>
        <w:t>.</w:t>
      </w:r>
      <w:r>
        <w:rPr>
          <w:rFonts w:ascii="Times New Roman" w:hAnsi="Times New Roman" w:eastAsia="黑体"/>
          <w:color w:val="000000"/>
          <w:kern w:val="0"/>
          <w:szCs w:val="21"/>
        </w:rPr>
        <w:t>机收蔗磅单重量合计数/榨季原料蔗入榨量=制糖企</w:t>
      </w:r>
      <w:r>
        <w:rPr>
          <w:rFonts w:ascii="Times New Roman" w:hAnsi="Times New Roman" w:eastAsia="黑体"/>
          <w:kern w:val="0"/>
          <w:szCs w:val="21"/>
        </w:rPr>
        <w:t>业收购机收蔗</w:t>
      </w:r>
      <w:r>
        <w:rPr>
          <w:rFonts w:hint="eastAsia" w:ascii="Times New Roman" w:hAnsi="Times New Roman" w:eastAsia="黑体"/>
          <w:kern w:val="0"/>
          <w:szCs w:val="21"/>
        </w:rPr>
        <w:t>扣杂后的净重</w:t>
      </w:r>
      <w:r>
        <w:rPr>
          <w:rFonts w:ascii="Times New Roman" w:hAnsi="Times New Roman" w:eastAsia="黑体"/>
          <w:kern w:val="0"/>
          <w:szCs w:val="21"/>
        </w:rPr>
        <w:t>占</w:t>
      </w:r>
      <w:r>
        <w:rPr>
          <w:rFonts w:ascii="Times New Roman" w:hAnsi="Times New Roman" w:eastAsia="黑体"/>
          <w:color w:val="000000"/>
          <w:kern w:val="0"/>
          <w:szCs w:val="21"/>
        </w:rPr>
        <w:t>本企业糖料蔗入榨量的百分比</w:t>
      </w:r>
      <w:r>
        <w:rPr>
          <w:rFonts w:hint="eastAsia" w:ascii="Times New Roman" w:hAnsi="Times New Roman" w:eastAsia="黑体"/>
          <w:color w:val="000000"/>
          <w:kern w:val="0"/>
          <w:szCs w:val="21"/>
        </w:rPr>
        <w:t>；</w:t>
      </w:r>
    </w:p>
    <w:p w14:paraId="73231791">
      <w:pPr>
        <w:adjustRightInd w:val="0"/>
        <w:snapToGrid w:val="0"/>
        <w:spacing w:before="156" w:beforeLines="50" w:line="300" w:lineRule="exact"/>
        <w:ind w:left="630" w:leftChars="300"/>
        <w:rPr>
          <w:rFonts w:hint="eastAsia" w:ascii="Times New Roman" w:hAnsi="Times New Roman" w:eastAsia="黑体"/>
          <w:color w:val="000000"/>
          <w:kern w:val="0"/>
          <w:szCs w:val="21"/>
        </w:rPr>
      </w:pPr>
      <w:r>
        <w:rPr>
          <w:rFonts w:hint="eastAsia" w:ascii="Times New Roman" w:hAnsi="Times New Roman" w:eastAsia="黑体"/>
          <w:color w:val="000000"/>
          <w:kern w:val="0"/>
          <w:szCs w:val="21"/>
        </w:rPr>
        <w:t>2</w:t>
      </w:r>
      <w:r>
        <w:rPr>
          <w:rFonts w:ascii="Times New Roman" w:hAnsi="Times New Roman" w:eastAsia="黑体"/>
          <w:color w:val="000000"/>
          <w:kern w:val="0"/>
          <w:szCs w:val="21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“</w:t>
      </w:r>
      <w:r>
        <w:rPr>
          <w:rFonts w:hint="eastAsia" w:ascii="Times New Roman" w:hAnsi="Times New Roman" w:eastAsia="黑体"/>
          <w:color w:val="000000"/>
          <w:szCs w:val="21"/>
        </w:rPr>
        <w:t>机收蔗业类型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”</w:t>
      </w:r>
      <w:r>
        <w:rPr>
          <w:rFonts w:hint="eastAsia" w:ascii="Times New Roman" w:hAnsi="Times New Roman" w:eastAsia="黑体"/>
          <w:color w:val="000000"/>
          <w:kern w:val="0"/>
          <w:szCs w:val="21"/>
        </w:rPr>
        <w:t>由糖企根据实际情况，选择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“</w:t>
      </w:r>
      <w:r>
        <w:rPr>
          <w:rFonts w:hint="eastAsia" w:ascii="Times New Roman" w:hAnsi="Times New Roman" w:eastAsia="黑体"/>
          <w:color w:val="000000"/>
          <w:kern w:val="0"/>
          <w:szCs w:val="21"/>
        </w:rPr>
        <w:t>联合机收蔗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”</w:t>
      </w:r>
      <w:r>
        <w:rPr>
          <w:rFonts w:hint="eastAsia" w:ascii="Times New Roman" w:hAnsi="Times New Roman" w:eastAsia="黑体"/>
          <w:color w:val="000000"/>
          <w:kern w:val="0"/>
          <w:szCs w:val="21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“</w:t>
      </w:r>
      <w:r>
        <w:rPr>
          <w:rFonts w:hint="eastAsia" w:ascii="Times New Roman" w:hAnsi="Times New Roman" w:eastAsia="黑体"/>
          <w:color w:val="000000"/>
          <w:kern w:val="0"/>
          <w:szCs w:val="21"/>
        </w:rPr>
        <w:t>机收第一刀除杂蔗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”</w:t>
      </w:r>
      <w:r>
        <w:rPr>
          <w:rFonts w:hint="eastAsia" w:ascii="Times New Roman" w:hAnsi="Times New Roman" w:eastAsia="黑体"/>
          <w:color w:val="000000"/>
          <w:kern w:val="0"/>
          <w:szCs w:val="21"/>
        </w:rPr>
        <w:t>中的一种填入，其中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“</w:t>
      </w:r>
      <w:r>
        <w:rPr>
          <w:rFonts w:hint="eastAsia" w:ascii="Times New Roman" w:hAnsi="Times New Roman" w:eastAsia="黑体"/>
          <w:color w:val="000000"/>
          <w:kern w:val="0"/>
          <w:szCs w:val="21"/>
        </w:rPr>
        <w:t>机收第一刀除杂蔗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”</w:t>
      </w:r>
      <w:r>
        <w:rPr>
          <w:rFonts w:hint="eastAsia" w:ascii="Times New Roman" w:hAnsi="Times New Roman" w:eastAsia="黑体"/>
          <w:color w:val="000000"/>
          <w:kern w:val="0"/>
          <w:szCs w:val="21"/>
        </w:rPr>
        <w:t>仅对整建制试点县糖企适用。</w:t>
      </w:r>
    </w:p>
    <w:p w14:paraId="6319676F">
      <w:pPr>
        <w:rPr>
          <w:rFonts w:ascii="Times New Roman" w:hAnsi="Times New Roman"/>
          <w:color w:val="000000"/>
        </w:rPr>
        <w:sectPr>
          <w:pgSz w:w="16838" w:h="11906" w:orient="landscape"/>
          <w:pgMar w:top="1587" w:right="1440" w:bottom="1287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635FF76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D51B6"/>
    <w:rsid w:val="410D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陶洁</dc:creator>
  <cp:lastModifiedBy>陶洁</cp:lastModifiedBy>
  <dcterms:modified xsi:type="dcterms:W3CDTF">2026-02-09T07:50:57Z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2751DBB9CCFB4F459924F83DF828C99D_11</vt:lpwstr>
  </property>
  <property fmtid="{D5CDD505-2E9C-101B-9397-08002B2CF9AE}" pid="4" name="KSOTemplateDocerSaveRecord">
    <vt:lpwstr>eyJoZGlkIjoiNjY0ZDAxNzBiZGNhMzk5ZTk5ODcwYzIxNGMyZDY3NWIiLCJ1c2VySWQiOiI4MTY2MjAyMTMifQ==</vt:lpwstr>
  </property>
</Properties>
</file>