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9C433">
      <w:pPr>
        <w:pStyle w:val="7"/>
        <w:autoSpaceDE/>
        <w:autoSpaceDN/>
        <w:snapToGrid w:val="0"/>
        <w:spacing w:line="600" w:lineRule="exact"/>
        <w:rPr>
          <w:rFonts w:hint="eastAsia" w:ascii="黑体" w:hAnsi="黑体" w:eastAsia="黑体" w:cs="黑体"/>
          <w:snapToGrid w:val="0"/>
          <w:kern w:val="21"/>
          <w:sz w:val="32"/>
          <w:szCs w:val="32"/>
        </w:rPr>
      </w:pPr>
      <w:r>
        <w:rPr>
          <w:rFonts w:hint="eastAsia" w:ascii="黑体" w:hAnsi="黑体" w:eastAsia="黑体" w:cs="黑体"/>
          <w:snapToGrid w:val="0"/>
          <w:kern w:val="21"/>
          <w:sz w:val="32"/>
          <w:szCs w:val="32"/>
        </w:rPr>
        <w:t>附件17</w:t>
      </w:r>
    </w:p>
    <w:p w14:paraId="4F2AB7E5">
      <w:pPr>
        <w:rPr>
          <w:rFonts w:ascii="等线" w:hAnsi="等线" w:eastAsia="等线"/>
          <w:color w:val="000000"/>
          <w:szCs w:val="22"/>
        </w:rPr>
      </w:pPr>
    </w:p>
    <w:p w14:paraId="1A5C0551">
      <w:pPr>
        <w:pStyle w:val="4"/>
        <w:adjustRightInd w:val="0"/>
        <w:snapToGrid w:val="0"/>
        <w:spacing w:line="600" w:lineRule="exact"/>
        <w:jc w:val="center"/>
        <w:rPr>
          <w:rFonts w:ascii="Times New Roman" w:hAnsi="Times New Roman" w:eastAsia="方正小标宋简体"/>
          <w:bCs/>
          <w:snapToGrid w:val="0"/>
          <w:color w:val="000000"/>
          <w:kern w:val="21"/>
          <w:sz w:val="44"/>
          <w:szCs w:val="44"/>
        </w:rPr>
      </w:pPr>
      <w:bookmarkStart w:id="0" w:name="_Hlk219364803"/>
      <w:r>
        <w:rPr>
          <w:rFonts w:ascii="Times New Roman" w:hAnsi="Times New Roman" w:eastAsia="方正小标宋简体"/>
          <w:bCs/>
          <w:snapToGrid w:val="0"/>
          <w:color w:val="000000"/>
          <w:kern w:val="21"/>
          <w:sz w:val="44"/>
          <w:szCs w:val="44"/>
        </w:rPr>
        <w:t>糖料蔗机械化作业类型说明</w:t>
      </w:r>
      <w:r>
        <w:rPr>
          <w:rFonts w:hint="eastAsia" w:ascii="Times New Roman" w:hAnsi="Times New Roman" w:eastAsia="方正小标宋简体"/>
          <w:bCs/>
          <w:snapToGrid w:val="0"/>
          <w:color w:val="000000"/>
          <w:kern w:val="21"/>
          <w:sz w:val="44"/>
          <w:szCs w:val="44"/>
        </w:rPr>
        <w:t>及机具要求</w:t>
      </w:r>
      <w:bookmarkEnd w:id="0"/>
    </w:p>
    <w:p w14:paraId="55587258">
      <w:pPr>
        <w:pStyle w:val="4"/>
        <w:adjustRightInd w:val="0"/>
        <w:snapToGrid w:val="0"/>
        <w:spacing w:line="600" w:lineRule="exact"/>
        <w:jc w:val="center"/>
        <w:rPr>
          <w:rFonts w:ascii="Times New Roman" w:hAnsi="Times New Roman"/>
          <w:b/>
          <w:bCs/>
          <w:snapToGrid w:val="0"/>
          <w:color w:val="000000"/>
          <w:kern w:val="21"/>
          <w:sz w:val="44"/>
          <w:szCs w:val="44"/>
        </w:rPr>
      </w:pPr>
    </w:p>
    <w:p w14:paraId="6993725B">
      <w:pPr>
        <w:pStyle w:val="4"/>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1.1.2米</w:t>
      </w:r>
      <w:r>
        <w:rPr>
          <w:rFonts w:hint="eastAsia" w:ascii="Times New Roman" w:hAnsi="Times New Roman" w:eastAsia="仿宋_GB2312"/>
          <w:snapToGrid w:val="0"/>
          <w:color w:val="000000"/>
          <w:kern w:val="21"/>
          <w:sz w:val="32"/>
          <w:szCs w:val="32"/>
        </w:rPr>
        <w:t>及以上</w:t>
      </w:r>
      <w:r>
        <w:rPr>
          <w:rFonts w:ascii="Times New Roman" w:hAnsi="Times New Roman" w:eastAsia="仿宋_GB2312"/>
          <w:snapToGrid w:val="0"/>
          <w:color w:val="000000"/>
          <w:kern w:val="21"/>
          <w:sz w:val="32"/>
          <w:szCs w:val="32"/>
        </w:rPr>
        <w:t>行距的</w:t>
      </w:r>
      <w:r>
        <w:rPr>
          <w:rFonts w:ascii="Times New Roman" w:hAnsi="Times New Roman" w:eastAsia="仿宋_GB2312"/>
          <w:color w:val="000000"/>
          <w:sz w:val="32"/>
          <w:szCs w:val="32"/>
        </w:rPr>
        <w:t>机械化深翻开沟及种植作业</w:t>
      </w:r>
      <w:r>
        <w:rPr>
          <w:rFonts w:ascii="Times New Roman" w:hAnsi="Times New Roman" w:eastAsia="仿宋_GB2312"/>
          <w:snapToGrid w:val="0"/>
          <w:color w:val="000000"/>
          <w:kern w:val="21"/>
          <w:sz w:val="32"/>
          <w:szCs w:val="32"/>
        </w:rPr>
        <w:t>是指新植蔗采用机械化耕作</w:t>
      </w:r>
      <w:r>
        <w:rPr>
          <w:rFonts w:hint="eastAsia" w:ascii="Times New Roman" w:hAnsi="Times New Roman" w:eastAsia="仿宋_GB2312"/>
          <w:snapToGrid w:val="0"/>
          <w:color w:val="000000"/>
          <w:kern w:val="21"/>
          <w:sz w:val="32"/>
          <w:szCs w:val="32"/>
        </w:rPr>
        <w:t>方式，单一行距的连续3行的平均行距大于等于1.2米，宽窄行的连续3个宽行的平均行距大于等于1.2米。</w:t>
      </w:r>
    </w:p>
    <w:p w14:paraId="7E69B09E">
      <w:pPr>
        <w:pStyle w:val="4"/>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2.</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北斗导航辅助驾驶一体化联合种植技术</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（简称</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联合种植</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）作业是指</w:t>
      </w:r>
      <w:r>
        <w:rPr>
          <w:rFonts w:ascii="Times New Roman" w:hAnsi="Times New Roman" w:eastAsia="仿宋_GB2312"/>
          <w:snapToGrid w:val="0"/>
          <w:color w:val="000000"/>
          <w:kern w:val="21"/>
          <w:sz w:val="32"/>
          <w:szCs w:val="32"/>
        </w:rPr>
        <w:t>使用通过</w:t>
      </w:r>
      <w:r>
        <w:rPr>
          <w:rFonts w:hint="eastAsia" w:ascii="Times New Roman" w:hAnsi="Times New Roman" w:eastAsia="仿宋_GB2312"/>
          <w:snapToGrid w:val="0"/>
          <w:color w:val="000000"/>
          <w:kern w:val="21"/>
          <w:sz w:val="32"/>
          <w:szCs w:val="32"/>
        </w:rPr>
        <w:t>农业机械试验鉴定或糖料蔗良法技术推广补助作业机具性能检验的甘蔗联合种植机，配备</w:t>
      </w:r>
      <w:r>
        <w:rPr>
          <w:rFonts w:hint="eastAsia" w:ascii="仿宋_GB2312" w:hAnsi="Times New Roman" w:eastAsia="仿宋_GB2312"/>
          <w:snapToGrid w:val="0"/>
          <w:color w:val="000000"/>
          <w:sz w:val="32"/>
          <w:szCs w:val="32"/>
        </w:rPr>
        <w:t>北斗导航辅助驾驶系统，</w:t>
      </w:r>
      <w:r>
        <w:rPr>
          <w:rFonts w:hint="eastAsia" w:ascii="Times New Roman" w:hAnsi="Times New Roman" w:eastAsia="仿宋_GB2312"/>
          <w:snapToGrid w:val="0"/>
          <w:color w:val="000000"/>
          <w:kern w:val="21"/>
          <w:sz w:val="32"/>
          <w:szCs w:val="32"/>
        </w:rPr>
        <w:t>一次性开展开沟、摆种、覆土等工序的作业。</w:t>
      </w:r>
    </w:p>
    <w:p w14:paraId="016C285D">
      <w:pPr>
        <w:pStyle w:val="4"/>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hint="eastAsia" w:ascii="Times New Roman" w:hAnsi="Times New Roman" w:eastAsia="仿宋_GB2312"/>
          <w:snapToGrid w:val="0"/>
          <w:color w:val="000000"/>
          <w:kern w:val="21"/>
          <w:sz w:val="32"/>
          <w:szCs w:val="32"/>
        </w:rPr>
        <w:t>3</w:t>
      </w:r>
      <w:r>
        <w:rPr>
          <w:rFonts w:ascii="Times New Roman" w:hAnsi="Times New Roman" w:eastAsia="仿宋_GB2312"/>
          <w:snapToGrid w:val="0"/>
          <w:color w:val="000000"/>
          <w:kern w:val="21"/>
          <w:sz w:val="32"/>
          <w:szCs w:val="32"/>
        </w:rPr>
        <w:t>.</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北斗导航辅助驾驶铺设滴管（喷管）一体化联合种植技术</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（简称</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联合种植+铺管</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）作业是指</w:t>
      </w:r>
      <w:r>
        <w:rPr>
          <w:rFonts w:ascii="Times New Roman" w:hAnsi="Times New Roman" w:eastAsia="仿宋_GB2312"/>
          <w:snapToGrid w:val="0"/>
          <w:color w:val="000000"/>
          <w:kern w:val="21"/>
          <w:sz w:val="32"/>
          <w:szCs w:val="32"/>
        </w:rPr>
        <w:t>使用通过</w:t>
      </w:r>
      <w:r>
        <w:rPr>
          <w:rFonts w:hint="eastAsia" w:ascii="Times New Roman" w:hAnsi="Times New Roman" w:eastAsia="仿宋_GB2312"/>
          <w:snapToGrid w:val="0"/>
          <w:color w:val="000000"/>
          <w:kern w:val="21"/>
          <w:sz w:val="32"/>
          <w:szCs w:val="32"/>
        </w:rPr>
        <w:t>农业机械试验鉴定或糖料蔗良法技术推广补助作业机具性能检验的甘蔗联合种植机，配备</w:t>
      </w:r>
      <w:r>
        <w:rPr>
          <w:rFonts w:hint="eastAsia" w:ascii="仿宋_GB2312" w:hAnsi="Times New Roman" w:eastAsia="仿宋_GB2312"/>
          <w:snapToGrid w:val="0"/>
          <w:color w:val="000000"/>
          <w:sz w:val="32"/>
          <w:szCs w:val="32"/>
        </w:rPr>
        <w:t>北斗导航辅助驾驶系统，</w:t>
      </w:r>
      <w:r>
        <w:rPr>
          <w:rFonts w:hint="eastAsia" w:ascii="Times New Roman" w:hAnsi="Times New Roman" w:eastAsia="仿宋_GB2312"/>
          <w:snapToGrid w:val="0"/>
          <w:color w:val="000000"/>
          <w:kern w:val="21"/>
          <w:sz w:val="32"/>
          <w:szCs w:val="32"/>
        </w:rPr>
        <w:t>一次性开展开沟、摆种、覆土、铺设滴（喷）管等工序的作业。</w:t>
      </w:r>
    </w:p>
    <w:p w14:paraId="4DFFF449">
      <w:pPr>
        <w:pStyle w:val="4"/>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4.联合机收是指使用</w:t>
      </w:r>
      <w:r>
        <w:rPr>
          <w:rFonts w:hint="eastAsia" w:ascii="Times New Roman" w:hAnsi="Times New Roman" w:eastAsia="仿宋_GB2312"/>
          <w:snapToGrid w:val="0"/>
          <w:color w:val="000000"/>
          <w:kern w:val="21"/>
          <w:sz w:val="32"/>
          <w:szCs w:val="32"/>
        </w:rPr>
        <w:t>通过农业机械试验鉴定或糖料蔗良法技术推广补助作业机具性能检验的甘蔗联合收获机，</w:t>
      </w:r>
      <w:r>
        <w:rPr>
          <w:rFonts w:ascii="Times New Roman" w:hAnsi="Times New Roman" w:eastAsia="仿宋_GB2312"/>
          <w:snapToGrid w:val="0"/>
          <w:color w:val="000000"/>
          <w:kern w:val="21"/>
          <w:sz w:val="32"/>
          <w:szCs w:val="32"/>
        </w:rPr>
        <w:t>一次完成甘蔗茎秆割断、蔗叶分离、蔗茎收集（自带收集装置或与其他装置配合完成收集）等</w:t>
      </w:r>
      <w:r>
        <w:rPr>
          <w:rFonts w:hint="eastAsia" w:ascii="Times New Roman" w:hAnsi="Times New Roman" w:eastAsia="仿宋_GB2312"/>
          <w:snapToGrid w:val="0"/>
          <w:color w:val="000000"/>
          <w:kern w:val="21"/>
          <w:sz w:val="32"/>
          <w:szCs w:val="32"/>
        </w:rPr>
        <w:t>内容的</w:t>
      </w:r>
      <w:r>
        <w:rPr>
          <w:rFonts w:ascii="Times New Roman" w:hAnsi="Times New Roman" w:eastAsia="仿宋_GB2312"/>
          <w:snapToGrid w:val="0"/>
          <w:color w:val="000000"/>
          <w:kern w:val="21"/>
          <w:sz w:val="32"/>
          <w:szCs w:val="32"/>
        </w:rPr>
        <w:t>作业</w:t>
      </w:r>
      <w:r>
        <w:rPr>
          <w:rFonts w:hint="eastAsia" w:ascii="Times New Roman" w:hAnsi="Times New Roman" w:eastAsia="仿宋_GB2312"/>
          <w:snapToGrid w:val="0"/>
          <w:color w:val="000000"/>
          <w:kern w:val="21"/>
          <w:sz w:val="32"/>
          <w:szCs w:val="32"/>
        </w:rPr>
        <w:t>。</w:t>
      </w:r>
    </w:p>
    <w:p w14:paraId="245F4A5F">
      <w:pPr>
        <w:pStyle w:val="4"/>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5.机械化</w:t>
      </w:r>
      <w:r>
        <w:rPr>
          <w:rFonts w:hint="eastAsia" w:ascii="Times New Roman" w:hAnsi="Times New Roman" w:eastAsia="仿宋_GB2312"/>
          <w:snapToGrid w:val="0"/>
          <w:color w:val="000000"/>
          <w:kern w:val="21"/>
          <w:sz w:val="32"/>
          <w:szCs w:val="32"/>
        </w:rPr>
        <w:t>切段</w:t>
      </w:r>
      <w:r>
        <w:rPr>
          <w:rFonts w:ascii="Times New Roman" w:hAnsi="Times New Roman" w:eastAsia="仿宋_GB2312"/>
          <w:snapToGrid w:val="0"/>
          <w:color w:val="000000"/>
          <w:kern w:val="21"/>
          <w:sz w:val="32"/>
          <w:szCs w:val="32"/>
        </w:rPr>
        <w:t>除杂是指使用</w:t>
      </w:r>
      <w:r>
        <w:rPr>
          <w:rFonts w:hint="eastAsia" w:ascii="Times New Roman" w:hAnsi="Times New Roman" w:eastAsia="仿宋_GB2312"/>
          <w:snapToGrid w:val="0"/>
          <w:color w:val="000000"/>
          <w:kern w:val="21"/>
          <w:sz w:val="32"/>
          <w:szCs w:val="32"/>
        </w:rPr>
        <w:t>通过农业机械试验鉴定，</w:t>
      </w:r>
      <w:r>
        <w:rPr>
          <w:rFonts w:ascii="Times New Roman" w:hAnsi="Times New Roman" w:eastAsia="仿宋_GB2312"/>
          <w:snapToGrid w:val="0"/>
          <w:color w:val="000000"/>
          <w:kern w:val="21"/>
          <w:sz w:val="32"/>
          <w:szCs w:val="32"/>
        </w:rPr>
        <w:t>具有小时作业量10吨以上高效除杂能力的糖料蔗除杂成套设备（设施），对糖料蔗进行</w:t>
      </w:r>
      <w:r>
        <w:rPr>
          <w:rFonts w:hint="eastAsia" w:ascii="Times New Roman" w:hAnsi="Times New Roman" w:eastAsia="仿宋_GB2312"/>
          <w:snapToGrid w:val="0"/>
          <w:color w:val="000000"/>
          <w:kern w:val="21"/>
          <w:sz w:val="32"/>
          <w:szCs w:val="32"/>
        </w:rPr>
        <w:t>切段</w:t>
      </w:r>
      <w:r>
        <w:rPr>
          <w:rFonts w:ascii="Times New Roman" w:hAnsi="Times New Roman" w:eastAsia="仿宋_GB2312"/>
          <w:snapToGrid w:val="0"/>
          <w:color w:val="000000"/>
          <w:kern w:val="21"/>
          <w:sz w:val="32"/>
          <w:szCs w:val="32"/>
        </w:rPr>
        <w:t>除杂的作业。</w:t>
      </w:r>
    </w:p>
    <w:p w14:paraId="719F7B62">
      <w:pPr>
        <w:pStyle w:val="4"/>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6</w:t>
      </w:r>
      <w:r>
        <w:rPr>
          <w:rFonts w:hint="eastAsia" w:ascii="Times New Roman" w:hAnsi="Times New Roman" w:eastAsia="仿宋_GB2312"/>
          <w:snapToGrid w:val="0"/>
          <w:color w:val="000000"/>
          <w:kern w:val="21"/>
          <w:sz w:val="32"/>
          <w:szCs w:val="32"/>
        </w:rPr>
        <w:t>.机械化整秆除杂是指</w:t>
      </w:r>
      <w:r>
        <w:rPr>
          <w:rFonts w:ascii="Times New Roman" w:hAnsi="Times New Roman" w:eastAsia="仿宋_GB2312"/>
          <w:snapToGrid w:val="0"/>
          <w:color w:val="000000"/>
          <w:kern w:val="21"/>
          <w:sz w:val="32"/>
          <w:szCs w:val="32"/>
        </w:rPr>
        <w:t>使用</w:t>
      </w:r>
      <w:r>
        <w:rPr>
          <w:rFonts w:hint="eastAsia" w:ascii="Times New Roman" w:hAnsi="Times New Roman" w:eastAsia="仿宋_GB2312"/>
          <w:snapToGrid w:val="0"/>
          <w:color w:val="000000"/>
          <w:kern w:val="21"/>
          <w:sz w:val="32"/>
          <w:szCs w:val="32"/>
        </w:rPr>
        <w:t>通过农业机械试验鉴定，</w:t>
      </w:r>
      <w:r>
        <w:rPr>
          <w:rFonts w:ascii="Times New Roman" w:hAnsi="Times New Roman" w:eastAsia="仿宋_GB2312"/>
          <w:snapToGrid w:val="0"/>
          <w:color w:val="000000"/>
          <w:kern w:val="21"/>
          <w:sz w:val="32"/>
          <w:szCs w:val="32"/>
        </w:rPr>
        <w:t>具有小时作业量6吨以上高效除杂能力的糖料蔗除杂成套设备（设施），对糖料蔗进行</w:t>
      </w:r>
      <w:r>
        <w:rPr>
          <w:rFonts w:hint="eastAsia" w:ascii="Times New Roman" w:hAnsi="Times New Roman" w:eastAsia="仿宋_GB2312"/>
          <w:snapToGrid w:val="0"/>
          <w:color w:val="000000"/>
          <w:kern w:val="21"/>
          <w:sz w:val="32"/>
          <w:szCs w:val="32"/>
        </w:rPr>
        <w:t>整秆</w:t>
      </w:r>
      <w:r>
        <w:rPr>
          <w:rFonts w:ascii="Times New Roman" w:hAnsi="Times New Roman" w:eastAsia="仿宋_GB2312"/>
          <w:snapToGrid w:val="0"/>
          <w:color w:val="000000"/>
          <w:kern w:val="21"/>
          <w:sz w:val="32"/>
          <w:szCs w:val="32"/>
        </w:rPr>
        <w:t>除杂的作业。</w:t>
      </w:r>
    </w:p>
    <w:p w14:paraId="41D7E441">
      <w:pPr>
        <w:pStyle w:val="4"/>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7.割铺</w:t>
      </w:r>
      <w:r>
        <w:rPr>
          <w:rFonts w:hint="eastAsia" w:ascii="Times New Roman" w:hAnsi="Times New Roman" w:eastAsia="仿宋_GB2312"/>
          <w:snapToGrid w:val="0"/>
          <w:color w:val="000000"/>
          <w:kern w:val="21"/>
          <w:sz w:val="32"/>
          <w:szCs w:val="32"/>
        </w:rPr>
        <w:t>机收</w:t>
      </w:r>
      <w:r>
        <w:rPr>
          <w:rFonts w:ascii="Times New Roman" w:hAnsi="Times New Roman" w:eastAsia="仿宋_GB2312"/>
          <w:snapToGrid w:val="0"/>
          <w:color w:val="000000"/>
          <w:kern w:val="21"/>
          <w:sz w:val="32"/>
          <w:szCs w:val="32"/>
        </w:rPr>
        <w:t>是指使用</w:t>
      </w:r>
      <w:r>
        <w:rPr>
          <w:rFonts w:hint="eastAsia" w:ascii="Times New Roman" w:hAnsi="Times New Roman" w:eastAsia="仿宋_GB2312"/>
          <w:snapToGrid w:val="0"/>
          <w:color w:val="000000"/>
          <w:kern w:val="21"/>
          <w:sz w:val="32"/>
          <w:szCs w:val="32"/>
        </w:rPr>
        <w:t>通过农业机械试验鉴定或糖料蔗良法技术推广补助作业机具性能检验的</w:t>
      </w:r>
      <w:r>
        <w:rPr>
          <w:rFonts w:ascii="Times New Roman" w:hAnsi="Times New Roman" w:eastAsia="仿宋_GB2312"/>
          <w:snapToGrid w:val="0"/>
          <w:color w:val="000000"/>
          <w:kern w:val="21"/>
          <w:sz w:val="32"/>
          <w:szCs w:val="32"/>
        </w:rPr>
        <w:t>甘蔗割铺机</w:t>
      </w:r>
      <w:r>
        <w:rPr>
          <w:rFonts w:hint="eastAsia" w:ascii="Times New Roman" w:hAnsi="Times New Roman" w:eastAsia="仿宋_GB2312"/>
          <w:snapToGrid w:val="0"/>
          <w:color w:val="000000"/>
          <w:kern w:val="21"/>
          <w:sz w:val="32"/>
          <w:szCs w:val="32"/>
        </w:rPr>
        <w:t>，一次完成甘蔗</w:t>
      </w:r>
      <w:r>
        <w:rPr>
          <w:rFonts w:ascii="Times New Roman" w:hAnsi="Times New Roman" w:eastAsia="仿宋_GB2312"/>
          <w:snapToGrid w:val="0"/>
          <w:color w:val="000000"/>
          <w:kern w:val="21"/>
          <w:sz w:val="32"/>
          <w:szCs w:val="32"/>
        </w:rPr>
        <w:t>茎秆割断并可实现</w:t>
      </w:r>
      <w:r>
        <w:rPr>
          <w:rFonts w:hint="eastAsia" w:ascii="Times New Roman" w:hAnsi="Times New Roman" w:eastAsia="仿宋_GB2312"/>
          <w:snapToGrid w:val="0"/>
          <w:color w:val="000000"/>
          <w:kern w:val="21"/>
          <w:sz w:val="32"/>
          <w:szCs w:val="32"/>
        </w:rPr>
        <w:t>规则铺放</w:t>
      </w:r>
      <w:r>
        <w:rPr>
          <w:rFonts w:ascii="Times New Roman" w:hAnsi="Times New Roman" w:eastAsia="仿宋_GB2312"/>
          <w:snapToGrid w:val="0"/>
          <w:color w:val="000000"/>
          <w:kern w:val="21"/>
          <w:sz w:val="32"/>
          <w:szCs w:val="32"/>
        </w:rPr>
        <w:t>的作业。</w:t>
      </w:r>
    </w:p>
    <w:p w14:paraId="568375D7">
      <w:pPr>
        <w:pStyle w:val="4"/>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sectPr>
          <w:footerReference r:id="rId3" w:type="default"/>
          <w:pgSz w:w="11906" w:h="16838"/>
          <w:pgMar w:top="1417" w:right="1417" w:bottom="1361" w:left="1531" w:header="851" w:footer="992" w:gutter="0"/>
          <w:pgNumType w:fmt="decimal"/>
          <w:cols w:space="720" w:num="1"/>
          <w:docGrid w:type="lines" w:linePitch="312" w:charSpace="0"/>
        </w:sectPr>
      </w:pPr>
      <w:r>
        <w:rPr>
          <w:rFonts w:ascii="Times New Roman" w:hAnsi="Times New Roman" w:eastAsia="仿宋_GB2312"/>
          <w:snapToGrid w:val="0"/>
          <w:color w:val="000000"/>
          <w:kern w:val="21"/>
          <w:sz w:val="32"/>
          <w:szCs w:val="32"/>
        </w:rPr>
        <w:t>8.</w:t>
      </w:r>
      <w:r>
        <w:rPr>
          <w:rFonts w:hint="eastAsia" w:ascii="Times New Roman" w:hAnsi="Times New Roman" w:eastAsia="仿宋_GB2312"/>
          <w:snapToGrid w:val="0"/>
          <w:color w:val="000000"/>
          <w:kern w:val="21"/>
          <w:sz w:val="32"/>
          <w:szCs w:val="32"/>
        </w:rPr>
        <w:t>割堆机收</w:t>
      </w:r>
      <w:r>
        <w:rPr>
          <w:rFonts w:ascii="Times New Roman" w:hAnsi="Times New Roman" w:eastAsia="仿宋_GB2312"/>
          <w:snapToGrid w:val="0"/>
          <w:color w:val="000000"/>
          <w:kern w:val="21"/>
          <w:sz w:val="32"/>
          <w:szCs w:val="32"/>
        </w:rPr>
        <w:t>是指使用</w:t>
      </w:r>
      <w:r>
        <w:rPr>
          <w:rFonts w:hint="eastAsia" w:ascii="Times New Roman" w:hAnsi="Times New Roman" w:eastAsia="仿宋_GB2312"/>
          <w:snapToGrid w:val="0"/>
          <w:color w:val="000000"/>
          <w:kern w:val="21"/>
          <w:sz w:val="32"/>
          <w:szCs w:val="32"/>
        </w:rPr>
        <w:t>通过农业机械试验鉴定或糖料蔗良法技术推广补助作业机具性能检验的</w:t>
      </w:r>
      <w:r>
        <w:rPr>
          <w:rFonts w:ascii="Times New Roman" w:hAnsi="Times New Roman" w:eastAsia="仿宋_GB2312"/>
          <w:snapToGrid w:val="0"/>
          <w:color w:val="000000"/>
          <w:kern w:val="21"/>
          <w:sz w:val="32"/>
          <w:szCs w:val="32"/>
        </w:rPr>
        <w:t>甘蔗割堆机</w:t>
      </w:r>
      <w:r>
        <w:rPr>
          <w:rFonts w:hint="eastAsia" w:ascii="Times New Roman" w:hAnsi="Times New Roman" w:eastAsia="仿宋_GB2312"/>
          <w:snapToGrid w:val="0"/>
          <w:color w:val="000000"/>
          <w:kern w:val="21"/>
          <w:sz w:val="32"/>
          <w:szCs w:val="32"/>
        </w:rPr>
        <w:t>，</w:t>
      </w:r>
      <w:r>
        <w:rPr>
          <w:rFonts w:ascii="Times New Roman" w:hAnsi="Times New Roman" w:eastAsia="仿宋_GB2312"/>
          <w:snapToGrid w:val="0"/>
          <w:color w:val="000000"/>
          <w:kern w:val="21"/>
          <w:sz w:val="32"/>
          <w:szCs w:val="32"/>
        </w:rPr>
        <w:t>一次完成甘蔗茎秆割断并可实现适量收集和自卸堆放的作业。</w:t>
      </w:r>
    </w:p>
    <w:p w14:paraId="338BD4C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EA247">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04449B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204449B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63F3F"/>
    <w:rsid w:val="39063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rFonts w:eastAsia="仿宋_GB2312"/>
      <w:sz w:val="18"/>
      <w:szCs w:val="18"/>
    </w:rPr>
  </w:style>
  <w:style w:type="paragraph" w:styleId="4">
    <w:name w:val="Normal (Web)"/>
    <w:basedOn w:val="1"/>
    <w:qFormat/>
    <w:uiPriority w:val="99"/>
    <w:pPr>
      <w:jc w:val="left"/>
    </w:pPr>
    <w:rPr>
      <w:kern w:val="0"/>
      <w:sz w:val="24"/>
    </w:rPr>
  </w:style>
  <w:style w:type="paragraph" w:customStyle="1" w:styleId="7">
    <w:name w:val="Default"/>
    <w:basedOn w:val="8"/>
    <w:next w:val="1"/>
    <w:qFormat/>
    <w:uiPriority w:val="99"/>
    <w:pPr>
      <w:autoSpaceDE w:val="0"/>
      <w:autoSpaceDN w:val="0"/>
      <w:adjustRightInd w:val="0"/>
    </w:pPr>
    <w:rPr>
      <w:rFonts w:ascii="方正仿宋_GBK" w:hAnsi="方正仿宋_GBK" w:eastAsia="方正仿宋_GBK"/>
      <w:color w:val="000000"/>
      <w:kern w:val="0"/>
      <w:sz w:val="24"/>
      <w:szCs w:val="20"/>
    </w:rPr>
  </w:style>
  <w:style w:type="paragraph" w:customStyle="1" w:styleId="8">
    <w:name w:val="纯文本1"/>
    <w:basedOn w:val="1"/>
    <w:qFormat/>
    <w:uiPriority w:val="0"/>
    <w:pPr>
      <w:textAlignment w:val="baseline"/>
    </w:pPr>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2026-02-09T07:51:00Z</dcterms:created>
  <dc:creator>陶洁</dc:creator>
  <cp:lastModifiedBy>陶洁</cp:lastModifiedBy>
  <dcterms:modified xsi:type="dcterms:W3CDTF">2026-02-09T07:51:29Z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D7BBF0A520064507B648F884A2705830_11</vt:lpwstr>
  </property>
  <property fmtid="{D5CDD505-2E9C-101B-9397-08002B2CF9AE}" pid="4" name="KSOTemplateDocerSaveRecord">
    <vt:lpwstr>eyJoZGlkIjoiNjY0ZDAxNzBiZGNhMzk5ZTk5ODcwYzIxNGMyZDY3NWIiLCJ1c2VySWQiOiI4MTY2MjAyMTMifQ==</vt:lpwstr>
  </property>
</Properties>
</file>