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48E1">
      <w:pPr>
        <w:spacing w:line="59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</w:p>
    <w:p w14:paraId="12CE5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00A566C3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政府网站监管季度普查报表</w:t>
      </w:r>
      <w:bookmarkEnd w:id="0"/>
    </w:p>
    <w:p w14:paraId="5DAC5E91">
      <w:pPr>
        <w:spacing w:line="1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7B80C7BC">
      <w:pPr>
        <w:spacing w:after="62" w:afterLines="20" w:line="590" w:lineRule="exact"/>
        <w:jc w:val="left"/>
        <w:rPr>
          <w:rFonts w:hint="default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填报单位（盖章）：自治区农机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中心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 xml:space="preserve">     填报日期：</w:t>
      </w:r>
      <w:r>
        <w:rPr>
          <w:rFonts w:hint="eastAsia" w:ascii="Times New Roman" w:hAnsi="Times New Roman" w:cs="Times New Roman"/>
          <w:color w:val="000000"/>
          <w:spacing w:val="0"/>
          <w:w w:val="100"/>
          <w:sz w:val="28"/>
          <w:szCs w:val="28"/>
          <w:lang w:eastAsia="zh-CN"/>
        </w:rPr>
        <w:t>2025年</w:t>
      </w:r>
      <w:r>
        <w:rPr>
          <w:rFonts w:hint="default" w:ascii="Times New Roman" w:hAnsi="Times New Roman" w:cs="Times New Roman"/>
          <w:color w:val="000000"/>
          <w:spacing w:val="0"/>
          <w:w w:val="100"/>
          <w:sz w:val="28"/>
          <w:szCs w:val="28"/>
          <w:lang w:val="en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000000"/>
          <w:spacing w:val="0"/>
          <w:w w:val="100"/>
          <w:sz w:val="28"/>
          <w:szCs w:val="28"/>
          <w:lang w:val="en"/>
        </w:rPr>
        <w:t>4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sz w:val="28"/>
          <w:szCs w:val="28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8"/>
        <w:gridCol w:w="2552"/>
        <w:gridCol w:w="1342"/>
        <w:gridCol w:w="1342"/>
        <w:gridCol w:w="1342"/>
        <w:gridCol w:w="1342"/>
      </w:tblGrid>
      <w:tr w14:paraId="4B68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64AE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季度普查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0A85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0E26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一季度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9BAA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二季度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478B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三季度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1557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四季度</w:t>
            </w:r>
          </w:p>
        </w:tc>
      </w:tr>
      <w:tr w14:paraId="793D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C4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62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网站总数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425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7F4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469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4F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68E3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59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17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普查网站数量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B8F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339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3A7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E5D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78A8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43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4BD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普查合格率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1F2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100%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108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100%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0FE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100%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753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100%</w:t>
            </w:r>
          </w:p>
        </w:tc>
      </w:tr>
      <w:tr w14:paraId="648C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CC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FF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不合格网站数量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AA9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3E9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190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D30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3ADF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D4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EA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普查发现问题数量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769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D91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B9E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12B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</w:tr>
      <w:tr w14:paraId="1A81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85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B1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问题整改数量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C7F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03E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AF9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CD9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</w:tr>
      <w:tr w14:paraId="2152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97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75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约谈人数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B3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C5F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E83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BF3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无</w:t>
            </w:r>
          </w:p>
        </w:tc>
      </w:tr>
      <w:tr w14:paraId="32BA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4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F6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9D8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公开网址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619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http://njfwzx.gxzf.gov.cn/zwgk/xxgk/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0CF6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http://njfwzx.gxzf.gov.cn/zwgk/xxgk/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1A9B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http://njfwzx.gxzf.gov.cn/zwgk/xxgk/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775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http://njfwzx.gxzf.gov.cn/zwgk/xxgk/</w:t>
            </w:r>
          </w:p>
        </w:tc>
      </w:tr>
      <w:tr w14:paraId="79F9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255A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定期安全</w:t>
            </w:r>
          </w:p>
          <w:p w14:paraId="640CE4E7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检查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A4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检查次数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1AF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95D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02D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4F4F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</w:tr>
      <w:tr w14:paraId="796E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53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71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检查网站数量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DC7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E16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4F2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B83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</w:tr>
      <w:tr w14:paraId="5332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89D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0E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发现问题数量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B8C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0FF5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E23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C2C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</w:tr>
      <w:tr w14:paraId="7B76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A9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D7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问题整改数量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4F0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08D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6AE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DCB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</w:tr>
      <w:tr w14:paraId="5092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EB0F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网站开设</w:t>
            </w:r>
          </w:p>
          <w:p w14:paraId="63F649BC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整合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FF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运行网站总数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262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896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0A7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DC8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3604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4C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7173">
            <w:pPr>
              <w:tabs>
                <w:tab w:val="left" w:pos="825"/>
                <w:tab w:val="center" w:pos="2677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新开设网站数量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C9C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F93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0A5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A02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5B4A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23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FD1F">
            <w:pPr>
              <w:tabs>
                <w:tab w:val="left" w:pos="825"/>
                <w:tab w:val="center" w:pos="2677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永久下线网站数量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6D0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20E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E12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DFF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7399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46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AB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临时下线网站数量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6D7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F22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585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9AA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</w:tbl>
    <w:p w14:paraId="08B564C9">
      <w:pPr>
        <w:spacing w:line="240" w:lineRule="exact"/>
        <w:jc w:val="center"/>
        <w:rPr>
          <w:rFonts w:hint="default" w:ascii="Times New Roman" w:hAnsi="Times New Roman" w:eastAsia="方正黑体_GBK" w:cs="Times New Roman"/>
          <w:color w:val="000000"/>
          <w:sz w:val="24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1134" w:gutter="0"/>
          <w:pgNumType w:fmt="decimal" w:start="6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8"/>
        <w:gridCol w:w="960"/>
        <w:gridCol w:w="1592"/>
        <w:gridCol w:w="1342"/>
        <w:gridCol w:w="1342"/>
        <w:gridCol w:w="1342"/>
        <w:gridCol w:w="1342"/>
      </w:tblGrid>
      <w:tr w14:paraId="679F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D136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网民纠错</w:t>
            </w:r>
          </w:p>
          <w:p w14:paraId="57039851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办理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B6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收到留言数量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4A6B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AF5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A8B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25C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5DA4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16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4B4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按期办结数量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2F99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BC8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36C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05A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439F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8E93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主席信箱网民信件办理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8F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收到网民信件数量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570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2875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A20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" w:eastAsia="zh-CN"/>
              </w:rPr>
              <w:t>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BD7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  <w:t>4</w:t>
            </w:r>
          </w:p>
        </w:tc>
      </w:tr>
      <w:tr w14:paraId="2D88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FC55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1C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按期办结数量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2D2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C414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734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"/>
              </w:rPr>
              <w:t>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B8C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  <w:t>4</w:t>
            </w:r>
          </w:p>
        </w:tc>
      </w:tr>
      <w:tr w14:paraId="213D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97A3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自治区人民政府门户网站内容保障情况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43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栏目内容保障稿件数量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A20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A5C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0F0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5D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6069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C8BC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FF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稿件采用通知次数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96C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671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4F5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C25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5214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EF3D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6D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在线访谈次数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94E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9F2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E6F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C54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无</w:t>
            </w:r>
          </w:p>
        </w:tc>
      </w:tr>
      <w:tr w14:paraId="570B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A871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FA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调查征集次数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3C5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  <w:t>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7D3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  <w:t>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6C4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" w:eastAsia="zh-CN"/>
              </w:rPr>
              <w:t>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3BF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/>
              </w:rPr>
              <w:t>1</w:t>
            </w:r>
          </w:p>
        </w:tc>
      </w:tr>
      <w:tr w14:paraId="550F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8FCD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假冒政府</w:t>
            </w:r>
          </w:p>
          <w:p w14:paraId="6B4D7AEB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网站处置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21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发现数量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04A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8B1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5DD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1C3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2E14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1A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3BA79">
            <w:pPr>
              <w:tabs>
                <w:tab w:val="left" w:pos="865"/>
                <w:tab w:val="center" w:pos="2677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处置数量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246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A2C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323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22F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723D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4D4F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人员培训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F0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办训</w:t>
            </w:r>
          </w:p>
          <w:p w14:paraId="778B733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DE5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办训次数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778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1D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5EF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0A2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1BC8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97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28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2D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培训人次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48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673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B0A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254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7FE8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07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F4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4D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总培训天数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4E6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93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50A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0.5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3C8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4210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2F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69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参训</w:t>
            </w:r>
          </w:p>
          <w:p w14:paraId="0BAE85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ABC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参数次数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12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E47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752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7E2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44B8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D0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8D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92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参训人次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7D0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7F33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0B5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AB9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32B0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55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BA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BF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总参训天数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E3E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96F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271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81B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</w:tbl>
    <w:p w14:paraId="7E73335F">
      <w:pPr>
        <w:spacing w:line="360" w:lineRule="exact"/>
        <w:ind w:firstLine="525" w:firstLineChars="25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7028180</wp:posOffset>
                </wp:positionV>
                <wp:extent cx="6623685" cy="0"/>
                <wp:effectExtent l="0" t="15875" r="5715" b="222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53.4pt;height:0pt;width:521.55pt;z-index:251659264;mso-width-relative:page;mso-height-relative:page;" filled="f" stroked="t" coordsize="21600,21600" o:gfxdata="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TzFX1wAAAAsBAAAPAAAAAAAAAAEAIAAAACIAAABkcnMvZG93bnJl&#10;di54bWxQSwECFAAUAAAACACHTuJArr9ACP4BAADzAwAADgAAAAAAAAABACAAAAAmAQAAZHJzL2Uy&#10;b0RvYy54bWxQSwUGAAAAAAYABgBZAQAAlgUAAAAA&#10;">
                <v:path arrowok="t"/>
                <v:fill on="f" focussize="0,0"/>
                <v:stroke weight="2.5pt" color="#FF0000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7066915</wp:posOffset>
                </wp:positionV>
                <wp:extent cx="6623685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556.45pt;height:0pt;width:521.55pt;z-index:251660288;mso-width-relative:page;mso-height-relative:page;" filled="f" stroked="t" coordsize="21600,21600" o:gfxdata="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PrkddYAAAALAQAADwAAAAAAAAABACAAAAAiAAAAZHJzL2Rvd25yZXYu&#10;eG1sUEsBAhQAFAAAAAgAh07iQMf22Nz9AQAA8wMAAA4AAAAAAAAAAQAgAAAAJQEAAGRycy9lMm9E&#10;b2MueG1sUEsFBgAAAAAGAAYAWQEAAJQFAAAAAA==&#10;">
                <v:path arrowok="t"/>
                <v:fill on="f"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14:paraId="282FC0B6"/>
    <w:p w14:paraId="421BC355"/>
    <w:sectPr>
      <w:headerReference r:id="rId5" w:type="default"/>
      <w:pgSz w:w="11906" w:h="16838"/>
      <w:pgMar w:top="1440" w:right="1531" w:bottom="1440" w:left="1531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9E56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D17CC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D17CC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15B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18D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13C17"/>
    <w:rsid w:val="2BD1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2025-12-08T09:11:00Z</dcterms:created>
  <dc:creator>陶洁</dc:creator>
  <cp:lastModifiedBy>陶洁</cp:lastModifiedBy>
  <dcterms:modified xsi:type="dcterms:W3CDTF">2025-12-08T09:14:09Z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CBA18990B2E040DF8335152509A85F29_11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